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B6317A" w:rsidRDefault="00A46E6D" w:rsidP="00213204">
      <w:pPr>
        <w:jc w:val="center"/>
        <w:rPr>
          <w:rFonts w:ascii="Times New Roman" w:hAnsi="Times New Roman" w:cs="Times New Roman"/>
          <w:b/>
          <w:bCs/>
          <w:sz w:val="40"/>
          <w:szCs w:val="40"/>
        </w:rPr>
      </w:pPr>
      <w:r w:rsidRPr="00B6317A">
        <w:rPr>
          <w:rFonts w:ascii="Times New Roman" w:hAnsi="Times New Roman" w:cs="Times New Roman"/>
          <w:b/>
          <w:bCs/>
          <w:sz w:val="40"/>
          <w:szCs w:val="40"/>
        </w:rPr>
        <w:t>AVISO DE</w:t>
      </w:r>
      <w:r w:rsidRPr="00B6317A">
        <w:rPr>
          <w:rFonts w:ascii="Times New Roman" w:hAnsi="Times New Roman" w:cs="Times New Roman"/>
          <w:b/>
          <w:bCs/>
          <w:noProof/>
          <w:sz w:val="40"/>
          <w:szCs w:val="40"/>
        </w:rPr>
        <w:t xml:space="preserve"> </w:t>
      </w:r>
      <w:r w:rsidRPr="00B6317A">
        <w:rPr>
          <w:rFonts w:ascii="Times New Roman" w:hAnsi="Times New Roman" w:cs="Times New Roman"/>
          <w:b/>
          <w:bCs/>
          <w:sz w:val="40"/>
          <w:szCs w:val="40"/>
        </w:rPr>
        <w:t>CONTRATAÇÃO DIRETA</w:t>
      </w:r>
    </w:p>
    <w:p w14:paraId="09DED44F" w14:textId="6C686053" w:rsidR="004D7ACD" w:rsidRPr="00B6317A" w:rsidRDefault="004D7ACD" w:rsidP="00213204">
      <w:pPr>
        <w:jc w:val="center"/>
        <w:rPr>
          <w:rFonts w:ascii="Times New Roman" w:hAnsi="Times New Roman" w:cs="Times New Roman"/>
          <w:b/>
          <w:bCs/>
          <w:sz w:val="40"/>
          <w:szCs w:val="40"/>
        </w:rPr>
      </w:pPr>
    </w:p>
    <w:p w14:paraId="653FF093" w14:textId="7171859F" w:rsidR="00213204" w:rsidRPr="00B6317A" w:rsidRDefault="00213204" w:rsidP="00213204">
      <w:pPr>
        <w:jc w:val="center"/>
        <w:rPr>
          <w:rFonts w:ascii="Times New Roman" w:hAnsi="Times New Roman" w:cs="Times New Roman"/>
          <w:b/>
          <w:bCs/>
          <w:sz w:val="40"/>
          <w:szCs w:val="40"/>
        </w:rPr>
      </w:pPr>
      <w:r w:rsidRPr="00B6317A">
        <w:rPr>
          <w:rFonts w:ascii="Times New Roman" w:hAnsi="Times New Roman" w:cs="Times New Roman"/>
          <w:b/>
          <w:bCs/>
          <w:sz w:val="40"/>
          <w:szCs w:val="40"/>
        </w:rPr>
        <w:t xml:space="preserve">DISPENSA DE LICITAÇÃO N°. </w:t>
      </w:r>
      <w:r w:rsidR="003A0BC2">
        <w:rPr>
          <w:rFonts w:ascii="Times New Roman" w:hAnsi="Times New Roman" w:cs="Times New Roman"/>
          <w:b/>
          <w:bCs/>
          <w:sz w:val="40"/>
          <w:szCs w:val="40"/>
        </w:rPr>
        <w:t>1</w:t>
      </w:r>
      <w:r w:rsidR="0055231F">
        <w:rPr>
          <w:rFonts w:ascii="Times New Roman" w:hAnsi="Times New Roman" w:cs="Times New Roman"/>
          <w:b/>
          <w:bCs/>
          <w:sz w:val="40"/>
          <w:szCs w:val="40"/>
        </w:rPr>
        <w:t>0</w:t>
      </w:r>
      <w:r w:rsidRPr="00B6317A">
        <w:rPr>
          <w:rFonts w:ascii="Times New Roman" w:hAnsi="Times New Roman" w:cs="Times New Roman"/>
          <w:b/>
          <w:bCs/>
          <w:sz w:val="40"/>
          <w:szCs w:val="40"/>
        </w:rPr>
        <w:t>/202</w:t>
      </w:r>
      <w:r w:rsidR="002C58F6" w:rsidRPr="00B6317A">
        <w:rPr>
          <w:rFonts w:ascii="Times New Roman" w:hAnsi="Times New Roman" w:cs="Times New Roman"/>
          <w:b/>
          <w:bCs/>
          <w:sz w:val="40"/>
          <w:szCs w:val="40"/>
        </w:rPr>
        <w:t>5</w:t>
      </w:r>
      <w:bookmarkStart w:id="0" w:name="_GoBack"/>
      <w:bookmarkEnd w:id="0"/>
    </w:p>
    <w:p w14:paraId="2CD956B3" w14:textId="77777777" w:rsidR="00213204" w:rsidRPr="00B6317A" w:rsidRDefault="00213204" w:rsidP="00213204">
      <w:pPr>
        <w:jc w:val="center"/>
        <w:rPr>
          <w:rFonts w:ascii="Times New Roman" w:hAnsi="Times New Roman" w:cs="Times New Roman"/>
          <w:b/>
          <w:bCs/>
          <w:sz w:val="40"/>
          <w:szCs w:val="40"/>
        </w:rPr>
      </w:pPr>
    </w:p>
    <w:p w14:paraId="7B443826" w14:textId="77777777" w:rsidR="004C2D99" w:rsidRPr="00B6317A" w:rsidRDefault="004C2D99" w:rsidP="00213204">
      <w:pPr>
        <w:jc w:val="center"/>
        <w:rPr>
          <w:rFonts w:ascii="Times New Roman" w:hAnsi="Times New Roman" w:cs="Times New Roman"/>
          <w:b/>
          <w:bCs/>
          <w:szCs w:val="20"/>
        </w:rPr>
      </w:pPr>
    </w:p>
    <w:p w14:paraId="2817BF48" w14:textId="4E663FDF" w:rsidR="004C2D99" w:rsidRPr="00B6317A" w:rsidRDefault="004C2D99" w:rsidP="00213204">
      <w:pPr>
        <w:spacing w:line="259" w:lineRule="auto"/>
        <w:jc w:val="center"/>
        <w:rPr>
          <w:rFonts w:ascii="Times New Roman" w:hAnsi="Times New Roman" w:cs="Times New Roman"/>
          <w:b/>
          <w:bCs/>
          <w:sz w:val="32"/>
          <w:szCs w:val="32"/>
        </w:rPr>
      </w:pPr>
      <w:r w:rsidRPr="00B6317A">
        <w:rPr>
          <w:rFonts w:ascii="Times New Roman" w:hAnsi="Times New Roman" w:cs="Times New Roman"/>
          <w:b/>
          <w:bCs/>
          <w:sz w:val="32"/>
          <w:szCs w:val="32"/>
        </w:rPr>
        <w:t>CONTRATANTE</w:t>
      </w:r>
      <w:r w:rsidR="001A0FD3" w:rsidRPr="00B6317A">
        <w:rPr>
          <w:rFonts w:ascii="Times New Roman" w:hAnsi="Times New Roman" w:cs="Times New Roman"/>
          <w:b/>
          <w:bCs/>
          <w:sz w:val="32"/>
          <w:szCs w:val="32"/>
        </w:rPr>
        <w:t xml:space="preserve"> (UASG)</w:t>
      </w:r>
    </w:p>
    <w:p w14:paraId="491B5F48" w14:textId="77777777" w:rsidR="001A0FD3" w:rsidRPr="00B6317A" w:rsidRDefault="001A0FD3" w:rsidP="001A0FD3">
      <w:pPr>
        <w:jc w:val="center"/>
        <w:rPr>
          <w:rFonts w:ascii="Times New Roman" w:hAnsi="Times New Roman" w:cs="Times New Roman"/>
          <w:sz w:val="32"/>
          <w:szCs w:val="32"/>
        </w:rPr>
      </w:pPr>
      <w:r w:rsidRPr="00B6317A">
        <w:rPr>
          <w:rFonts w:ascii="Times New Roman" w:hAnsi="Times New Roman" w:cs="Times New Roman"/>
          <w:sz w:val="32"/>
          <w:szCs w:val="32"/>
        </w:rPr>
        <w:t>CÂMARA MUNICIPAL DE PALMEIRA-PR | 926589</w:t>
      </w:r>
    </w:p>
    <w:p w14:paraId="2CB18AA5" w14:textId="032B0E82" w:rsidR="004C2D99" w:rsidRPr="00B6317A" w:rsidRDefault="004C2D99" w:rsidP="00213204">
      <w:pPr>
        <w:jc w:val="center"/>
        <w:rPr>
          <w:rFonts w:ascii="Times New Roman" w:hAnsi="Times New Roman" w:cs="Times New Roman"/>
          <w:b/>
          <w:bCs/>
          <w:sz w:val="32"/>
          <w:szCs w:val="32"/>
        </w:rPr>
      </w:pPr>
    </w:p>
    <w:p w14:paraId="25D838B7" w14:textId="77777777" w:rsidR="004C2D99" w:rsidRPr="00B6317A" w:rsidRDefault="004C2D99" w:rsidP="00213204">
      <w:pPr>
        <w:jc w:val="center"/>
        <w:rPr>
          <w:rFonts w:ascii="Times New Roman" w:hAnsi="Times New Roman" w:cs="Times New Roman"/>
          <w:b/>
          <w:bCs/>
          <w:sz w:val="32"/>
          <w:szCs w:val="32"/>
        </w:rPr>
      </w:pPr>
    </w:p>
    <w:p w14:paraId="3220B089"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OBJETO</w:t>
      </w:r>
    </w:p>
    <w:p w14:paraId="46C6B9A6" w14:textId="463D7CAE" w:rsidR="008D3BC1" w:rsidRPr="00B6317A" w:rsidRDefault="00B6317A" w:rsidP="00213204">
      <w:pPr>
        <w:jc w:val="center"/>
        <w:rPr>
          <w:rFonts w:ascii="Times New Roman" w:hAnsi="Times New Roman" w:cs="Times New Roman"/>
          <w:sz w:val="32"/>
          <w:szCs w:val="32"/>
        </w:rPr>
      </w:pPr>
      <w:r w:rsidRPr="00B6317A">
        <w:rPr>
          <w:rFonts w:ascii="Times New Roman" w:hAnsi="Times New Roman" w:cs="Times New Roman"/>
          <w:bCs/>
          <w:sz w:val="32"/>
          <w:szCs w:val="32"/>
        </w:rPr>
        <w:t>Aquisição de gêneros alimentícios e materiais de copa e cozinha</w:t>
      </w:r>
      <w:r w:rsidRPr="00B6317A">
        <w:rPr>
          <w:rFonts w:ascii="Times New Roman" w:hAnsi="Times New Roman" w:cs="Times New Roman"/>
          <w:sz w:val="32"/>
          <w:szCs w:val="32"/>
        </w:rPr>
        <w:t xml:space="preserve"> para atender as necessidades da Câmara Municipal de Palmeira</w:t>
      </w:r>
      <w:r>
        <w:rPr>
          <w:rFonts w:ascii="Times New Roman" w:hAnsi="Times New Roman" w:cs="Times New Roman"/>
          <w:sz w:val="32"/>
          <w:szCs w:val="32"/>
        </w:rPr>
        <w:t>.</w:t>
      </w:r>
    </w:p>
    <w:p w14:paraId="11A54AB4" w14:textId="3FE5050A" w:rsidR="004C2D99" w:rsidRDefault="004C2D99" w:rsidP="00213204">
      <w:pPr>
        <w:jc w:val="center"/>
        <w:rPr>
          <w:rFonts w:ascii="Times New Roman" w:hAnsi="Times New Roman" w:cs="Times New Roman"/>
          <w:sz w:val="32"/>
          <w:szCs w:val="32"/>
        </w:rPr>
      </w:pPr>
    </w:p>
    <w:p w14:paraId="4FFF24B4" w14:textId="77777777" w:rsidR="00B6317A" w:rsidRPr="00B6317A" w:rsidRDefault="00B6317A" w:rsidP="00213204">
      <w:pPr>
        <w:jc w:val="center"/>
        <w:rPr>
          <w:rFonts w:ascii="Times New Roman" w:hAnsi="Times New Roman" w:cs="Times New Roman"/>
          <w:sz w:val="32"/>
          <w:szCs w:val="32"/>
        </w:rPr>
      </w:pPr>
    </w:p>
    <w:p w14:paraId="43314B26"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VALOR TOTAL DA CONTRATAÇÃO</w:t>
      </w:r>
    </w:p>
    <w:p w14:paraId="551CD3B6" w14:textId="67B80594" w:rsidR="004C2D99" w:rsidRPr="00B6317A" w:rsidRDefault="004C2D99" w:rsidP="00213204">
      <w:pPr>
        <w:jc w:val="center"/>
        <w:rPr>
          <w:rFonts w:ascii="Times New Roman" w:hAnsi="Times New Roman" w:cs="Times New Roman"/>
          <w:sz w:val="32"/>
          <w:szCs w:val="32"/>
        </w:rPr>
      </w:pPr>
      <w:r w:rsidRPr="00B6317A">
        <w:rPr>
          <w:rFonts w:ascii="Times New Roman" w:hAnsi="Times New Roman" w:cs="Times New Roman"/>
          <w:sz w:val="32"/>
          <w:szCs w:val="32"/>
        </w:rPr>
        <w:t xml:space="preserve">R$ </w:t>
      </w:r>
      <w:r w:rsidR="007336BD">
        <w:rPr>
          <w:rFonts w:ascii="Times New Roman" w:hAnsi="Times New Roman" w:cs="Times New Roman"/>
          <w:sz w:val="32"/>
          <w:szCs w:val="32"/>
        </w:rPr>
        <w:t>4.770,17</w:t>
      </w:r>
    </w:p>
    <w:p w14:paraId="746E8631" w14:textId="0D2F8AF9" w:rsidR="004C2D99" w:rsidRPr="00B6317A" w:rsidRDefault="004C2D99" w:rsidP="00213204">
      <w:pPr>
        <w:jc w:val="center"/>
        <w:rPr>
          <w:rFonts w:ascii="Times New Roman" w:hAnsi="Times New Roman" w:cs="Times New Roman"/>
          <w:sz w:val="32"/>
          <w:szCs w:val="32"/>
        </w:rPr>
      </w:pPr>
    </w:p>
    <w:p w14:paraId="73F3330B" w14:textId="77777777" w:rsidR="004C2D99" w:rsidRPr="00B6317A" w:rsidRDefault="004C2D99" w:rsidP="00213204">
      <w:pPr>
        <w:jc w:val="center"/>
        <w:rPr>
          <w:rFonts w:ascii="Times New Roman" w:hAnsi="Times New Roman" w:cs="Times New Roman"/>
          <w:sz w:val="32"/>
          <w:szCs w:val="32"/>
        </w:rPr>
      </w:pPr>
    </w:p>
    <w:p w14:paraId="4F1F015B"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DATA DA SESSÃO PÚBLICA</w:t>
      </w:r>
    </w:p>
    <w:p w14:paraId="7383EE20" w14:textId="20ABA33D" w:rsidR="004C2D99" w:rsidRPr="00B6317A" w:rsidRDefault="00EC3586" w:rsidP="00213204">
      <w:pPr>
        <w:jc w:val="center"/>
        <w:rPr>
          <w:rFonts w:ascii="Times New Roman" w:hAnsi="Times New Roman" w:cs="Times New Roman"/>
          <w:sz w:val="32"/>
          <w:szCs w:val="32"/>
        </w:rPr>
      </w:pPr>
      <w:r>
        <w:rPr>
          <w:rFonts w:ascii="Times New Roman" w:hAnsi="Times New Roman" w:cs="Times New Roman"/>
          <w:sz w:val="32"/>
          <w:szCs w:val="32"/>
        </w:rPr>
        <w:t>28</w:t>
      </w:r>
      <w:r w:rsidR="00DB1D65" w:rsidRPr="00B6317A">
        <w:rPr>
          <w:rFonts w:ascii="Times New Roman" w:hAnsi="Times New Roman" w:cs="Times New Roman"/>
          <w:sz w:val="32"/>
          <w:szCs w:val="32"/>
        </w:rPr>
        <w:t>/</w:t>
      </w:r>
      <w:r>
        <w:rPr>
          <w:rFonts w:ascii="Times New Roman" w:hAnsi="Times New Roman" w:cs="Times New Roman"/>
          <w:sz w:val="32"/>
          <w:szCs w:val="32"/>
        </w:rPr>
        <w:t>05</w:t>
      </w:r>
      <w:r w:rsidR="00DB1D65" w:rsidRPr="00B6317A">
        <w:rPr>
          <w:rFonts w:ascii="Times New Roman" w:hAnsi="Times New Roman" w:cs="Times New Roman"/>
          <w:sz w:val="32"/>
          <w:szCs w:val="32"/>
        </w:rPr>
        <w:t>/202</w:t>
      </w:r>
      <w:r w:rsidR="008D3BC1" w:rsidRPr="00B6317A">
        <w:rPr>
          <w:rFonts w:ascii="Times New Roman" w:hAnsi="Times New Roman" w:cs="Times New Roman"/>
          <w:sz w:val="32"/>
          <w:szCs w:val="32"/>
        </w:rPr>
        <w:t>5</w:t>
      </w:r>
    </w:p>
    <w:p w14:paraId="1BDF724C" w14:textId="53FA1CDD" w:rsidR="004C2D99" w:rsidRPr="00B6317A" w:rsidRDefault="004C2D99" w:rsidP="00213204">
      <w:pPr>
        <w:jc w:val="center"/>
        <w:rPr>
          <w:rFonts w:ascii="Times New Roman" w:hAnsi="Times New Roman" w:cs="Times New Roman"/>
          <w:b/>
          <w:bCs/>
          <w:sz w:val="32"/>
          <w:szCs w:val="32"/>
        </w:rPr>
      </w:pPr>
    </w:p>
    <w:p w14:paraId="3D322B78" w14:textId="77777777" w:rsidR="004C2D99" w:rsidRPr="00B6317A" w:rsidRDefault="004C2D99" w:rsidP="00213204">
      <w:pPr>
        <w:jc w:val="center"/>
        <w:rPr>
          <w:rFonts w:ascii="Times New Roman" w:hAnsi="Times New Roman" w:cs="Times New Roman"/>
          <w:b/>
          <w:bCs/>
          <w:sz w:val="32"/>
          <w:szCs w:val="32"/>
        </w:rPr>
      </w:pPr>
    </w:p>
    <w:p w14:paraId="512EF0C4"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HORÁRIO DA FASE DE LANCES</w:t>
      </w:r>
    </w:p>
    <w:p w14:paraId="10D76DFE" w14:textId="182822F4" w:rsidR="004C2D99" w:rsidRPr="00B6317A" w:rsidRDefault="004C2D99" w:rsidP="00213204">
      <w:pPr>
        <w:jc w:val="center"/>
        <w:rPr>
          <w:rFonts w:ascii="Times New Roman" w:hAnsi="Times New Roman" w:cs="Times New Roman"/>
          <w:sz w:val="32"/>
          <w:szCs w:val="32"/>
        </w:rPr>
      </w:pPr>
      <w:r w:rsidRPr="00B6317A">
        <w:rPr>
          <w:rFonts w:ascii="Times New Roman" w:hAnsi="Times New Roman" w:cs="Times New Roman"/>
          <w:sz w:val="32"/>
          <w:szCs w:val="32"/>
        </w:rPr>
        <w:t xml:space="preserve">Das </w:t>
      </w:r>
      <w:r w:rsidR="003A0BC2">
        <w:rPr>
          <w:rFonts w:ascii="Times New Roman" w:hAnsi="Times New Roman" w:cs="Times New Roman"/>
          <w:sz w:val="32"/>
          <w:szCs w:val="32"/>
        </w:rPr>
        <w:t>08</w:t>
      </w:r>
      <w:r w:rsidR="00213204" w:rsidRPr="00B6317A">
        <w:rPr>
          <w:rFonts w:ascii="Times New Roman" w:hAnsi="Times New Roman" w:cs="Times New Roman"/>
          <w:sz w:val="32"/>
          <w:szCs w:val="32"/>
        </w:rPr>
        <w:t>h</w:t>
      </w:r>
      <w:r w:rsidR="003A0BC2">
        <w:rPr>
          <w:rFonts w:ascii="Times New Roman" w:hAnsi="Times New Roman" w:cs="Times New Roman"/>
          <w:sz w:val="32"/>
          <w:szCs w:val="32"/>
        </w:rPr>
        <w:t>00</w:t>
      </w:r>
      <w:r w:rsidR="00213204" w:rsidRPr="00B6317A">
        <w:rPr>
          <w:rFonts w:ascii="Times New Roman" w:hAnsi="Times New Roman" w:cs="Times New Roman"/>
          <w:sz w:val="32"/>
          <w:szCs w:val="32"/>
        </w:rPr>
        <w:t>min</w:t>
      </w:r>
      <w:r w:rsidRPr="00B6317A">
        <w:rPr>
          <w:rFonts w:ascii="Times New Roman" w:hAnsi="Times New Roman" w:cs="Times New Roman"/>
          <w:sz w:val="32"/>
          <w:szCs w:val="32"/>
        </w:rPr>
        <w:t xml:space="preserve"> às </w:t>
      </w:r>
      <w:r w:rsidR="003A0BC2">
        <w:rPr>
          <w:rFonts w:ascii="Times New Roman" w:hAnsi="Times New Roman" w:cs="Times New Roman"/>
          <w:sz w:val="32"/>
          <w:szCs w:val="32"/>
        </w:rPr>
        <w:t>14</w:t>
      </w:r>
      <w:r w:rsidRPr="00B6317A">
        <w:rPr>
          <w:rFonts w:ascii="Times New Roman" w:hAnsi="Times New Roman" w:cs="Times New Roman"/>
          <w:sz w:val="32"/>
          <w:szCs w:val="32"/>
        </w:rPr>
        <w:t>h</w:t>
      </w:r>
      <w:r w:rsidR="003A0BC2">
        <w:rPr>
          <w:rFonts w:ascii="Times New Roman" w:hAnsi="Times New Roman" w:cs="Times New Roman"/>
          <w:sz w:val="32"/>
          <w:szCs w:val="32"/>
        </w:rPr>
        <w:t>00</w:t>
      </w:r>
      <w:r w:rsidR="00213204" w:rsidRPr="00B6317A">
        <w:rPr>
          <w:rFonts w:ascii="Times New Roman" w:hAnsi="Times New Roman" w:cs="Times New Roman"/>
          <w:sz w:val="32"/>
          <w:szCs w:val="32"/>
        </w:rPr>
        <w:t>min</w:t>
      </w:r>
    </w:p>
    <w:p w14:paraId="3F171EF0" w14:textId="48BA649F" w:rsidR="004C2D99" w:rsidRPr="00B6317A" w:rsidRDefault="004C2D99" w:rsidP="00213204">
      <w:pPr>
        <w:jc w:val="center"/>
        <w:rPr>
          <w:rFonts w:ascii="Times New Roman" w:hAnsi="Times New Roman" w:cs="Times New Roman"/>
          <w:b/>
          <w:bCs/>
          <w:caps/>
          <w:sz w:val="32"/>
          <w:szCs w:val="32"/>
        </w:rPr>
      </w:pPr>
    </w:p>
    <w:p w14:paraId="31B31349" w14:textId="77777777" w:rsidR="004C2D99" w:rsidRPr="00B6317A" w:rsidRDefault="004C2D99" w:rsidP="00213204">
      <w:pPr>
        <w:jc w:val="center"/>
        <w:rPr>
          <w:rFonts w:ascii="Times New Roman" w:hAnsi="Times New Roman" w:cs="Times New Roman"/>
          <w:b/>
          <w:bCs/>
          <w:caps/>
          <w:sz w:val="32"/>
          <w:szCs w:val="32"/>
        </w:rPr>
      </w:pPr>
    </w:p>
    <w:p w14:paraId="750AC3D6" w14:textId="77777777" w:rsidR="004C2D99" w:rsidRPr="00B6317A" w:rsidRDefault="004C2D99" w:rsidP="00213204">
      <w:pPr>
        <w:jc w:val="center"/>
        <w:rPr>
          <w:rFonts w:ascii="Times New Roman" w:hAnsi="Times New Roman" w:cs="Times New Roman"/>
          <w:caps/>
          <w:sz w:val="32"/>
          <w:szCs w:val="32"/>
        </w:rPr>
      </w:pPr>
      <w:r w:rsidRPr="00B6317A">
        <w:rPr>
          <w:rFonts w:ascii="Times New Roman" w:hAnsi="Times New Roman" w:cs="Times New Roman"/>
          <w:b/>
          <w:bCs/>
          <w:caps/>
          <w:sz w:val="32"/>
          <w:szCs w:val="32"/>
        </w:rPr>
        <w:t>Critério de Julgamento:</w:t>
      </w:r>
    </w:p>
    <w:p w14:paraId="3907E31A" w14:textId="1917AEF9" w:rsidR="004C2D99" w:rsidRPr="00B6317A" w:rsidRDefault="00213204" w:rsidP="00213204">
      <w:pPr>
        <w:jc w:val="center"/>
        <w:rPr>
          <w:rFonts w:ascii="Times New Roman" w:hAnsi="Times New Roman" w:cs="Times New Roman"/>
          <w:sz w:val="32"/>
          <w:szCs w:val="32"/>
        </w:rPr>
      </w:pPr>
      <w:r w:rsidRPr="00B6317A">
        <w:rPr>
          <w:rFonts w:ascii="Times New Roman" w:hAnsi="Times New Roman" w:cs="Times New Roman"/>
          <w:sz w:val="32"/>
          <w:szCs w:val="32"/>
        </w:rPr>
        <w:t>M</w:t>
      </w:r>
      <w:r w:rsidR="004C2D99" w:rsidRPr="00B6317A">
        <w:rPr>
          <w:rFonts w:ascii="Times New Roman" w:hAnsi="Times New Roman" w:cs="Times New Roman"/>
          <w:sz w:val="32"/>
          <w:szCs w:val="32"/>
        </w:rPr>
        <w:t xml:space="preserve">enor </w:t>
      </w:r>
      <w:r w:rsidRPr="00B6317A">
        <w:rPr>
          <w:rFonts w:ascii="Times New Roman" w:hAnsi="Times New Roman" w:cs="Times New Roman"/>
          <w:sz w:val="32"/>
          <w:szCs w:val="32"/>
        </w:rPr>
        <w:t>P</w:t>
      </w:r>
      <w:r w:rsidR="004C2D99" w:rsidRPr="00B6317A">
        <w:rPr>
          <w:rFonts w:ascii="Times New Roman" w:hAnsi="Times New Roman" w:cs="Times New Roman"/>
          <w:sz w:val="32"/>
          <w:szCs w:val="32"/>
        </w:rPr>
        <w:t>reço</w:t>
      </w:r>
      <w:r w:rsidR="00B473FB" w:rsidRPr="00B6317A">
        <w:rPr>
          <w:rFonts w:ascii="Times New Roman" w:hAnsi="Times New Roman" w:cs="Times New Roman"/>
          <w:sz w:val="32"/>
          <w:szCs w:val="32"/>
        </w:rPr>
        <w:t xml:space="preserve"> </w:t>
      </w:r>
    </w:p>
    <w:p w14:paraId="7EA027BF" w14:textId="3DF7A419" w:rsidR="004C2D99" w:rsidRPr="00B6317A" w:rsidRDefault="004C2D99" w:rsidP="00213204">
      <w:pPr>
        <w:jc w:val="center"/>
        <w:rPr>
          <w:rFonts w:ascii="Times New Roman" w:hAnsi="Times New Roman" w:cs="Times New Roman"/>
          <w:sz w:val="32"/>
          <w:szCs w:val="32"/>
        </w:rPr>
      </w:pPr>
    </w:p>
    <w:p w14:paraId="605F1EFC" w14:textId="77777777" w:rsidR="004C2D99" w:rsidRPr="00B6317A" w:rsidRDefault="004C2D99" w:rsidP="00213204">
      <w:pPr>
        <w:jc w:val="center"/>
        <w:rPr>
          <w:rFonts w:ascii="Times New Roman" w:hAnsi="Times New Roman" w:cs="Times New Roman"/>
          <w:sz w:val="32"/>
          <w:szCs w:val="32"/>
        </w:rPr>
      </w:pPr>
    </w:p>
    <w:p w14:paraId="2C6ED273" w14:textId="77777777" w:rsidR="00213204" w:rsidRPr="00B6317A" w:rsidRDefault="00213204" w:rsidP="00213204">
      <w:pPr>
        <w:jc w:val="center"/>
        <w:rPr>
          <w:rFonts w:ascii="Times New Roman" w:hAnsi="Times New Roman" w:cs="Times New Roman"/>
          <w:b/>
          <w:sz w:val="32"/>
          <w:szCs w:val="32"/>
        </w:rPr>
      </w:pPr>
      <w:r w:rsidRPr="00B6317A">
        <w:rPr>
          <w:rFonts w:ascii="Times New Roman" w:hAnsi="Times New Roman" w:cs="Times New Roman"/>
          <w:b/>
          <w:sz w:val="32"/>
          <w:szCs w:val="32"/>
        </w:rPr>
        <w:t xml:space="preserve">EXCLUSIVA PARA MICROEMPRESA E EMPRESA DE PEQUENO PORTE – ME/EPP </w:t>
      </w:r>
    </w:p>
    <w:p w14:paraId="54DFC865" w14:textId="77777777" w:rsidR="004C2D99" w:rsidRPr="00B6317A" w:rsidRDefault="004C2D99" w:rsidP="004D7ACD">
      <w:pPr>
        <w:rPr>
          <w:rFonts w:ascii="Times New Roman" w:hAnsi="Times New Roman" w:cs="Times New Roman"/>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79C7F4E0" w14:textId="7FA9A535" w:rsidR="005A7EEC"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8106284" w:history="1">
            <w:r w:rsidR="005A7EEC" w:rsidRPr="00860163">
              <w:rPr>
                <w:rStyle w:val="Hyperlink"/>
                <w:rFonts w:ascii="Times New Roman" w:eastAsia="Arial Unicode MS" w:hAnsi="Times New Roman" w:cs="Times New Roman"/>
                <w:noProof/>
                <w:lang w:bidi="hi-IN"/>
              </w:rPr>
              <w:t>1.</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OBJETO</w:t>
            </w:r>
            <w:r w:rsidR="005A7EEC">
              <w:rPr>
                <w:noProof/>
                <w:webHidden/>
              </w:rPr>
              <w:tab/>
            </w:r>
            <w:r w:rsidR="005A7EEC">
              <w:rPr>
                <w:noProof/>
                <w:webHidden/>
              </w:rPr>
              <w:fldChar w:fldCharType="begin"/>
            </w:r>
            <w:r w:rsidR="005A7EEC">
              <w:rPr>
                <w:noProof/>
                <w:webHidden/>
              </w:rPr>
              <w:instrText xml:space="preserve"> PAGEREF _Toc198106284 \h </w:instrText>
            </w:r>
            <w:r w:rsidR="005A7EEC">
              <w:rPr>
                <w:noProof/>
                <w:webHidden/>
              </w:rPr>
            </w:r>
            <w:r w:rsidR="005A7EEC">
              <w:rPr>
                <w:noProof/>
                <w:webHidden/>
              </w:rPr>
              <w:fldChar w:fldCharType="separate"/>
            </w:r>
            <w:r w:rsidR="00A3767F">
              <w:rPr>
                <w:noProof/>
                <w:webHidden/>
              </w:rPr>
              <w:t>3</w:t>
            </w:r>
            <w:r w:rsidR="005A7EEC">
              <w:rPr>
                <w:noProof/>
                <w:webHidden/>
              </w:rPr>
              <w:fldChar w:fldCharType="end"/>
            </w:r>
          </w:hyperlink>
        </w:p>
        <w:p w14:paraId="070A416B" w14:textId="13C8E710" w:rsidR="005A7EEC" w:rsidRDefault="00A3767F">
          <w:pPr>
            <w:pStyle w:val="Sumrio1"/>
            <w:tabs>
              <w:tab w:val="left" w:pos="440"/>
              <w:tab w:val="right" w:leader="dot" w:pos="8494"/>
            </w:tabs>
            <w:rPr>
              <w:rFonts w:asciiTheme="minorHAnsi" w:eastAsiaTheme="minorEastAsia" w:hAnsiTheme="minorHAnsi" w:cstheme="minorBidi"/>
              <w:noProof/>
              <w:sz w:val="22"/>
              <w:szCs w:val="22"/>
            </w:rPr>
          </w:pPr>
          <w:hyperlink w:anchor="_Toc198106285" w:history="1">
            <w:r w:rsidR="005A7EEC" w:rsidRPr="00860163">
              <w:rPr>
                <w:rStyle w:val="Hyperlink"/>
                <w:rFonts w:ascii="Times New Roman" w:eastAsia="Arial Unicode MS" w:hAnsi="Times New Roman" w:cs="Times New Roman"/>
                <w:noProof/>
                <w:lang w:bidi="hi-IN"/>
              </w:rPr>
              <w:t>2.</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PARTICIPAÇÃO NA DISPENSA ELETRÔNICA</w:t>
            </w:r>
            <w:r w:rsidR="005A7EEC">
              <w:rPr>
                <w:noProof/>
                <w:webHidden/>
              </w:rPr>
              <w:tab/>
            </w:r>
            <w:r w:rsidR="005A7EEC">
              <w:rPr>
                <w:noProof/>
                <w:webHidden/>
              </w:rPr>
              <w:fldChar w:fldCharType="begin"/>
            </w:r>
            <w:r w:rsidR="005A7EEC">
              <w:rPr>
                <w:noProof/>
                <w:webHidden/>
              </w:rPr>
              <w:instrText xml:space="preserve"> PAGEREF _Toc198106285 \h </w:instrText>
            </w:r>
            <w:r w:rsidR="005A7EEC">
              <w:rPr>
                <w:noProof/>
                <w:webHidden/>
              </w:rPr>
            </w:r>
            <w:r w:rsidR="005A7EEC">
              <w:rPr>
                <w:noProof/>
                <w:webHidden/>
              </w:rPr>
              <w:fldChar w:fldCharType="separate"/>
            </w:r>
            <w:r>
              <w:rPr>
                <w:noProof/>
                <w:webHidden/>
              </w:rPr>
              <w:t>3</w:t>
            </w:r>
            <w:r w:rsidR="005A7EEC">
              <w:rPr>
                <w:noProof/>
                <w:webHidden/>
              </w:rPr>
              <w:fldChar w:fldCharType="end"/>
            </w:r>
          </w:hyperlink>
        </w:p>
        <w:p w14:paraId="2F7C6C15" w14:textId="6435DE29" w:rsidR="005A7EEC" w:rsidRDefault="00A3767F">
          <w:pPr>
            <w:pStyle w:val="Sumrio1"/>
            <w:tabs>
              <w:tab w:val="left" w:pos="440"/>
              <w:tab w:val="right" w:leader="dot" w:pos="8494"/>
            </w:tabs>
            <w:rPr>
              <w:rFonts w:asciiTheme="minorHAnsi" w:eastAsiaTheme="minorEastAsia" w:hAnsiTheme="minorHAnsi" w:cstheme="minorBidi"/>
              <w:noProof/>
              <w:sz w:val="22"/>
              <w:szCs w:val="22"/>
            </w:rPr>
          </w:pPr>
          <w:hyperlink w:anchor="_Toc198106286" w:history="1">
            <w:r w:rsidR="005A7EEC" w:rsidRPr="00860163">
              <w:rPr>
                <w:rStyle w:val="Hyperlink"/>
                <w:rFonts w:ascii="Times New Roman" w:eastAsia="Arial Unicode MS" w:hAnsi="Times New Roman" w:cs="Times New Roman"/>
                <w:noProof/>
                <w:lang w:bidi="hi-IN"/>
              </w:rPr>
              <w:t>3.</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INGRESSO NA DISPENSA ELETRÔNICA E CADASTRAMENTO DA PROPOSTA INICIAL</w:t>
            </w:r>
            <w:r w:rsidR="005A7EEC">
              <w:rPr>
                <w:noProof/>
                <w:webHidden/>
              </w:rPr>
              <w:tab/>
            </w:r>
            <w:r w:rsidR="005A7EEC">
              <w:rPr>
                <w:noProof/>
                <w:webHidden/>
              </w:rPr>
              <w:fldChar w:fldCharType="begin"/>
            </w:r>
            <w:r w:rsidR="005A7EEC">
              <w:rPr>
                <w:noProof/>
                <w:webHidden/>
              </w:rPr>
              <w:instrText xml:space="preserve"> PAGEREF _Toc198106286 \h </w:instrText>
            </w:r>
            <w:r w:rsidR="005A7EEC">
              <w:rPr>
                <w:noProof/>
                <w:webHidden/>
              </w:rPr>
            </w:r>
            <w:r w:rsidR="005A7EEC">
              <w:rPr>
                <w:noProof/>
                <w:webHidden/>
              </w:rPr>
              <w:fldChar w:fldCharType="separate"/>
            </w:r>
            <w:r>
              <w:rPr>
                <w:noProof/>
                <w:webHidden/>
              </w:rPr>
              <w:t>5</w:t>
            </w:r>
            <w:r w:rsidR="005A7EEC">
              <w:rPr>
                <w:noProof/>
                <w:webHidden/>
              </w:rPr>
              <w:fldChar w:fldCharType="end"/>
            </w:r>
          </w:hyperlink>
        </w:p>
        <w:p w14:paraId="534B1CAC" w14:textId="5C3BC0B2" w:rsidR="005A7EEC" w:rsidRDefault="00A3767F">
          <w:pPr>
            <w:pStyle w:val="Sumrio1"/>
            <w:tabs>
              <w:tab w:val="left" w:pos="440"/>
              <w:tab w:val="right" w:leader="dot" w:pos="8494"/>
            </w:tabs>
            <w:rPr>
              <w:rFonts w:asciiTheme="minorHAnsi" w:eastAsiaTheme="minorEastAsia" w:hAnsiTheme="minorHAnsi" w:cstheme="minorBidi"/>
              <w:noProof/>
              <w:sz w:val="22"/>
              <w:szCs w:val="22"/>
            </w:rPr>
          </w:pPr>
          <w:hyperlink w:anchor="_Toc198106287" w:history="1">
            <w:r w:rsidR="005A7EEC" w:rsidRPr="00860163">
              <w:rPr>
                <w:rStyle w:val="Hyperlink"/>
                <w:rFonts w:ascii="Times New Roman" w:eastAsia="Arial Unicode MS" w:hAnsi="Times New Roman" w:cs="Times New Roman"/>
                <w:noProof/>
                <w:lang w:bidi="hi-IN"/>
              </w:rPr>
              <w:t>4.</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FASE DE LANCES</w:t>
            </w:r>
            <w:r w:rsidR="005A7EEC">
              <w:rPr>
                <w:noProof/>
                <w:webHidden/>
              </w:rPr>
              <w:tab/>
            </w:r>
            <w:r w:rsidR="005A7EEC">
              <w:rPr>
                <w:noProof/>
                <w:webHidden/>
              </w:rPr>
              <w:fldChar w:fldCharType="begin"/>
            </w:r>
            <w:r w:rsidR="005A7EEC">
              <w:rPr>
                <w:noProof/>
                <w:webHidden/>
              </w:rPr>
              <w:instrText xml:space="preserve"> PAGEREF _Toc198106287 \h </w:instrText>
            </w:r>
            <w:r w:rsidR="005A7EEC">
              <w:rPr>
                <w:noProof/>
                <w:webHidden/>
              </w:rPr>
            </w:r>
            <w:r w:rsidR="005A7EEC">
              <w:rPr>
                <w:noProof/>
                <w:webHidden/>
              </w:rPr>
              <w:fldChar w:fldCharType="separate"/>
            </w:r>
            <w:r>
              <w:rPr>
                <w:noProof/>
                <w:webHidden/>
              </w:rPr>
              <w:t>7</w:t>
            </w:r>
            <w:r w:rsidR="005A7EEC">
              <w:rPr>
                <w:noProof/>
                <w:webHidden/>
              </w:rPr>
              <w:fldChar w:fldCharType="end"/>
            </w:r>
          </w:hyperlink>
        </w:p>
        <w:p w14:paraId="0397D16C" w14:textId="1E62BBFE" w:rsidR="005A7EEC" w:rsidRDefault="00A3767F">
          <w:pPr>
            <w:pStyle w:val="Sumrio1"/>
            <w:tabs>
              <w:tab w:val="left" w:pos="440"/>
              <w:tab w:val="right" w:leader="dot" w:pos="8494"/>
            </w:tabs>
            <w:rPr>
              <w:rFonts w:asciiTheme="minorHAnsi" w:eastAsiaTheme="minorEastAsia" w:hAnsiTheme="minorHAnsi" w:cstheme="minorBidi"/>
              <w:noProof/>
              <w:sz w:val="22"/>
              <w:szCs w:val="22"/>
            </w:rPr>
          </w:pPr>
          <w:hyperlink w:anchor="_Toc198106288" w:history="1">
            <w:r w:rsidR="005A7EEC" w:rsidRPr="00860163">
              <w:rPr>
                <w:rStyle w:val="Hyperlink"/>
                <w:rFonts w:ascii="Times New Roman" w:eastAsia="Arial Unicode MS" w:hAnsi="Times New Roman" w:cs="Times New Roman"/>
                <w:noProof/>
                <w:lang w:bidi="hi-IN"/>
              </w:rPr>
              <w:t>5.</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JULGAMENTO DAS PROPOSTAS DE PREÇO</w:t>
            </w:r>
            <w:r w:rsidR="005A7EEC">
              <w:rPr>
                <w:noProof/>
                <w:webHidden/>
              </w:rPr>
              <w:tab/>
            </w:r>
            <w:r w:rsidR="005A7EEC">
              <w:rPr>
                <w:noProof/>
                <w:webHidden/>
              </w:rPr>
              <w:fldChar w:fldCharType="begin"/>
            </w:r>
            <w:r w:rsidR="005A7EEC">
              <w:rPr>
                <w:noProof/>
                <w:webHidden/>
              </w:rPr>
              <w:instrText xml:space="preserve"> PAGEREF _Toc198106288 \h </w:instrText>
            </w:r>
            <w:r w:rsidR="005A7EEC">
              <w:rPr>
                <w:noProof/>
                <w:webHidden/>
              </w:rPr>
            </w:r>
            <w:r w:rsidR="005A7EEC">
              <w:rPr>
                <w:noProof/>
                <w:webHidden/>
              </w:rPr>
              <w:fldChar w:fldCharType="separate"/>
            </w:r>
            <w:r>
              <w:rPr>
                <w:noProof/>
                <w:webHidden/>
              </w:rPr>
              <w:t>7</w:t>
            </w:r>
            <w:r w:rsidR="005A7EEC">
              <w:rPr>
                <w:noProof/>
                <w:webHidden/>
              </w:rPr>
              <w:fldChar w:fldCharType="end"/>
            </w:r>
          </w:hyperlink>
        </w:p>
        <w:p w14:paraId="7249D507" w14:textId="4CBB236B" w:rsidR="005A7EEC" w:rsidRDefault="00A3767F">
          <w:pPr>
            <w:pStyle w:val="Sumrio1"/>
            <w:tabs>
              <w:tab w:val="left" w:pos="440"/>
              <w:tab w:val="right" w:leader="dot" w:pos="8494"/>
            </w:tabs>
            <w:rPr>
              <w:rFonts w:asciiTheme="minorHAnsi" w:eastAsiaTheme="minorEastAsia" w:hAnsiTheme="minorHAnsi" w:cstheme="minorBidi"/>
              <w:noProof/>
              <w:sz w:val="22"/>
              <w:szCs w:val="22"/>
            </w:rPr>
          </w:pPr>
          <w:hyperlink w:anchor="_Toc198106289" w:history="1">
            <w:r w:rsidR="005A7EEC" w:rsidRPr="00860163">
              <w:rPr>
                <w:rStyle w:val="Hyperlink"/>
                <w:rFonts w:ascii="Times New Roman" w:eastAsia="Arial Unicode MS" w:hAnsi="Times New Roman" w:cs="Times New Roman"/>
                <w:noProof/>
                <w:lang w:bidi="hi-IN"/>
              </w:rPr>
              <w:t>6.</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HABILITAÇÃO</w:t>
            </w:r>
            <w:r w:rsidR="005A7EEC">
              <w:rPr>
                <w:noProof/>
                <w:webHidden/>
              </w:rPr>
              <w:tab/>
            </w:r>
            <w:r w:rsidR="005A7EEC">
              <w:rPr>
                <w:noProof/>
                <w:webHidden/>
              </w:rPr>
              <w:fldChar w:fldCharType="begin"/>
            </w:r>
            <w:r w:rsidR="005A7EEC">
              <w:rPr>
                <w:noProof/>
                <w:webHidden/>
              </w:rPr>
              <w:instrText xml:space="preserve"> PAGEREF _Toc198106289 \h </w:instrText>
            </w:r>
            <w:r w:rsidR="005A7EEC">
              <w:rPr>
                <w:noProof/>
                <w:webHidden/>
              </w:rPr>
            </w:r>
            <w:r w:rsidR="005A7EEC">
              <w:rPr>
                <w:noProof/>
                <w:webHidden/>
              </w:rPr>
              <w:fldChar w:fldCharType="separate"/>
            </w:r>
            <w:r>
              <w:rPr>
                <w:noProof/>
                <w:webHidden/>
              </w:rPr>
              <w:t>9</w:t>
            </w:r>
            <w:r w:rsidR="005A7EEC">
              <w:rPr>
                <w:noProof/>
                <w:webHidden/>
              </w:rPr>
              <w:fldChar w:fldCharType="end"/>
            </w:r>
          </w:hyperlink>
        </w:p>
        <w:p w14:paraId="157E619C" w14:textId="43596864" w:rsidR="005A7EEC" w:rsidRDefault="00A3767F">
          <w:pPr>
            <w:pStyle w:val="Sumrio1"/>
            <w:tabs>
              <w:tab w:val="left" w:pos="440"/>
              <w:tab w:val="right" w:leader="dot" w:pos="8494"/>
            </w:tabs>
            <w:rPr>
              <w:rFonts w:asciiTheme="minorHAnsi" w:eastAsiaTheme="minorEastAsia" w:hAnsiTheme="minorHAnsi" w:cstheme="minorBidi"/>
              <w:noProof/>
              <w:sz w:val="22"/>
              <w:szCs w:val="22"/>
            </w:rPr>
          </w:pPr>
          <w:hyperlink w:anchor="_Toc198106290" w:history="1">
            <w:r w:rsidR="005A7EEC" w:rsidRPr="00860163">
              <w:rPr>
                <w:rStyle w:val="Hyperlink"/>
                <w:rFonts w:ascii="Times New Roman" w:eastAsia="Arial Unicode MS" w:hAnsi="Times New Roman" w:cs="Times New Roman"/>
                <w:noProof/>
                <w:lang w:bidi="hi-IN"/>
              </w:rPr>
              <w:t>7.</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DOS RECURSOS</w:t>
            </w:r>
            <w:r w:rsidR="005A7EEC">
              <w:rPr>
                <w:noProof/>
                <w:webHidden/>
              </w:rPr>
              <w:tab/>
            </w:r>
            <w:r w:rsidR="005A7EEC">
              <w:rPr>
                <w:noProof/>
                <w:webHidden/>
              </w:rPr>
              <w:fldChar w:fldCharType="begin"/>
            </w:r>
            <w:r w:rsidR="005A7EEC">
              <w:rPr>
                <w:noProof/>
                <w:webHidden/>
              </w:rPr>
              <w:instrText xml:space="preserve"> PAGEREF _Toc198106290 \h </w:instrText>
            </w:r>
            <w:r w:rsidR="005A7EEC">
              <w:rPr>
                <w:noProof/>
                <w:webHidden/>
              </w:rPr>
            </w:r>
            <w:r w:rsidR="005A7EEC">
              <w:rPr>
                <w:noProof/>
                <w:webHidden/>
              </w:rPr>
              <w:fldChar w:fldCharType="separate"/>
            </w:r>
            <w:r>
              <w:rPr>
                <w:noProof/>
                <w:webHidden/>
              </w:rPr>
              <w:t>12</w:t>
            </w:r>
            <w:r w:rsidR="005A7EEC">
              <w:rPr>
                <w:noProof/>
                <w:webHidden/>
              </w:rPr>
              <w:fldChar w:fldCharType="end"/>
            </w:r>
          </w:hyperlink>
        </w:p>
        <w:p w14:paraId="2C735F16" w14:textId="12DD130D" w:rsidR="005A7EEC" w:rsidRDefault="00A3767F">
          <w:pPr>
            <w:pStyle w:val="Sumrio1"/>
            <w:tabs>
              <w:tab w:val="left" w:pos="440"/>
              <w:tab w:val="right" w:leader="dot" w:pos="8494"/>
            </w:tabs>
            <w:rPr>
              <w:rFonts w:asciiTheme="minorHAnsi" w:eastAsiaTheme="minorEastAsia" w:hAnsiTheme="minorHAnsi" w:cstheme="minorBidi"/>
              <w:noProof/>
              <w:sz w:val="22"/>
              <w:szCs w:val="22"/>
            </w:rPr>
          </w:pPr>
          <w:hyperlink w:anchor="_Toc198106291" w:history="1">
            <w:r w:rsidR="005A7EEC" w:rsidRPr="00860163">
              <w:rPr>
                <w:rStyle w:val="Hyperlink"/>
                <w:rFonts w:ascii="Times New Roman" w:eastAsia="Arial Unicode MS" w:hAnsi="Times New Roman" w:cs="Times New Roman"/>
                <w:noProof/>
                <w:lang w:bidi="hi-IN"/>
              </w:rPr>
              <w:t>8.</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CONTRATAÇÃO</w:t>
            </w:r>
            <w:r w:rsidR="005A7EEC">
              <w:rPr>
                <w:noProof/>
                <w:webHidden/>
              </w:rPr>
              <w:tab/>
            </w:r>
            <w:r w:rsidR="005A7EEC">
              <w:rPr>
                <w:noProof/>
                <w:webHidden/>
              </w:rPr>
              <w:fldChar w:fldCharType="begin"/>
            </w:r>
            <w:r w:rsidR="005A7EEC">
              <w:rPr>
                <w:noProof/>
                <w:webHidden/>
              </w:rPr>
              <w:instrText xml:space="preserve"> PAGEREF _Toc198106291 \h </w:instrText>
            </w:r>
            <w:r w:rsidR="005A7EEC">
              <w:rPr>
                <w:noProof/>
                <w:webHidden/>
              </w:rPr>
            </w:r>
            <w:r w:rsidR="005A7EEC">
              <w:rPr>
                <w:noProof/>
                <w:webHidden/>
              </w:rPr>
              <w:fldChar w:fldCharType="separate"/>
            </w:r>
            <w:r>
              <w:rPr>
                <w:noProof/>
                <w:webHidden/>
              </w:rPr>
              <w:t>13</w:t>
            </w:r>
            <w:r w:rsidR="005A7EEC">
              <w:rPr>
                <w:noProof/>
                <w:webHidden/>
              </w:rPr>
              <w:fldChar w:fldCharType="end"/>
            </w:r>
          </w:hyperlink>
        </w:p>
        <w:p w14:paraId="6113986C" w14:textId="5296CD51" w:rsidR="005A7EEC" w:rsidRDefault="00A3767F">
          <w:pPr>
            <w:pStyle w:val="Sumrio1"/>
            <w:tabs>
              <w:tab w:val="left" w:pos="440"/>
              <w:tab w:val="right" w:leader="dot" w:pos="8494"/>
            </w:tabs>
            <w:rPr>
              <w:rFonts w:asciiTheme="minorHAnsi" w:eastAsiaTheme="minorEastAsia" w:hAnsiTheme="minorHAnsi" w:cstheme="minorBidi"/>
              <w:noProof/>
              <w:sz w:val="22"/>
              <w:szCs w:val="22"/>
            </w:rPr>
          </w:pPr>
          <w:hyperlink w:anchor="_Toc198106292" w:history="1">
            <w:r w:rsidR="005A7EEC" w:rsidRPr="00860163">
              <w:rPr>
                <w:rStyle w:val="Hyperlink"/>
                <w:rFonts w:ascii="Times New Roman" w:eastAsia="Arial Unicode MS" w:hAnsi="Times New Roman" w:cs="Times New Roman"/>
                <w:noProof/>
                <w:lang w:bidi="hi-IN"/>
              </w:rPr>
              <w:t>9.</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INFRAÇÕES E SANÇÕES ADMINISTRATIVAS</w:t>
            </w:r>
            <w:r w:rsidR="005A7EEC">
              <w:rPr>
                <w:noProof/>
                <w:webHidden/>
              </w:rPr>
              <w:tab/>
            </w:r>
            <w:r w:rsidR="005A7EEC">
              <w:rPr>
                <w:noProof/>
                <w:webHidden/>
              </w:rPr>
              <w:fldChar w:fldCharType="begin"/>
            </w:r>
            <w:r w:rsidR="005A7EEC">
              <w:rPr>
                <w:noProof/>
                <w:webHidden/>
              </w:rPr>
              <w:instrText xml:space="preserve"> PAGEREF _Toc198106292 \h </w:instrText>
            </w:r>
            <w:r w:rsidR="005A7EEC">
              <w:rPr>
                <w:noProof/>
                <w:webHidden/>
              </w:rPr>
            </w:r>
            <w:r w:rsidR="005A7EEC">
              <w:rPr>
                <w:noProof/>
                <w:webHidden/>
              </w:rPr>
              <w:fldChar w:fldCharType="separate"/>
            </w:r>
            <w:r>
              <w:rPr>
                <w:noProof/>
                <w:webHidden/>
              </w:rPr>
              <w:t>14</w:t>
            </w:r>
            <w:r w:rsidR="005A7EEC">
              <w:rPr>
                <w:noProof/>
                <w:webHidden/>
              </w:rPr>
              <w:fldChar w:fldCharType="end"/>
            </w:r>
          </w:hyperlink>
        </w:p>
        <w:p w14:paraId="47CB415F" w14:textId="4892EAB9" w:rsidR="005A7EEC" w:rsidRDefault="00A3767F">
          <w:pPr>
            <w:pStyle w:val="Sumrio1"/>
            <w:tabs>
              <w:tab w:val="left" w:pos="660"/>
              <w:tab w:val="right" w:leader="dot" w:pos="8494"/>
            </w:tabs>
            <w:rPr>
              <w:rFonts w:asciiTheme="minorHAnsi" w:eastAsiaTheme="minorEastAsia" w:hAnsiTheme="minorHAnsi" w:cstheme="minorBidi"/>
              <w:noProof/>
              <w:sz w:val="22"/>
              <w:szCs w:val="22"/>
            </w:rPr>
          </w:pPr>
          <w:hyperlink w:anchor="_Toc198106293" w:history="1">
            <w:r w:rsidR="005A7EEC" w:rsidRPr="00860163">
              <w:rPr>
                <w:rStyle w:val="Hyperlink"/>
                <w:rFonts w:ascii="Times New Roman" w:eastAsia="Arial Unicode MS" w:hAnsi="Times New Roman" w:cs="Times New Roman"/>
                <w:noProof/>
                <w:lang w:bidi="hi-IN"/>
              </w:rPr>
              <w:t>10.</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DAS DISPOSIÇÕES GERAIS</w:t>
            </w:r>
            <w:r w:rsidR="005A7EEC">
              <w:rPr>
                <w:noProof/>
                <w:webHidden/>
              </w:rPr>
              <w:tab/>
            </w:r>
            <w:r w:rsidR="005A7EEC">
              <w:rPr>
                <w:noProof/>
                <w:webHidden/>
              </w:rPr>
              <w:fldChar w:fldCharType="begin"/>
            </w:r>
            <w:r w:rsidR="005A7EEC">
              <w:rPr>
                <w:noProof/>
                <w:webHidden/>
              </w:rPr>
              <w:instrText xml:space="preserve"> PAGEREF _Toc198106293 \h </w:instrText>
            </w:r>
            <w:r w:rsidR="005A7EEC">
              <w:rPr>
                <w:noProof/>
                <w:webHidden/>
              </w:rPr>
            </w:r>
            <w:r w:rsidR="005A7EEC">
              <w:rPr>
                <w:noProof/>
                <w:webHidden/>
              </w:rPr>
              <w:fldChar w:fldCharType="separate"/>
            </w:r>
            <w:r>
              <w:rPr>
                <w:noProof/>
                <w:webHidden/>
              </w:rPr>
              <w:t>16</w:t>
            </w:r>
            <w:r w:rsidR="005A7EEC">
              <w:rPr>
                <w:noProof/>
                <w:webHidden/>
              </w:rPr>
              <w:fldChar w:fldCharType="end"/>
            </w:r>
          </w:hyperlink>
        </w:p>
        <w:p w14:paraId="5B97C70E" w14:textId="04585A74" w:rsidR="005A7EEC" w:rsidRDefault="00A3767F">
          <w:pPr>
            <w:pStyle w:val="Sumrio1"/>
            <w:tabs>
              <w:tab w:val="right" w:leader="dot" w:pos="8494"/>
            </w:tabs>
            <w:rPr>
              <w:rFonts w:asciiTheme="minorHAnsi" w:eastAsiaTheme="minorEastAsia" w:hAnsiTheme="minorHAnsi" w:cstheme="minorBidi"/>
              <w:noProof/>
              <w:sz w:val="22"/>
              <w:szCs w:val="22"/>
            </w:rPr>
          </w:pPr>
          <w:hyperlink w:anchor="_Toc198106294" w:history="1">
            <w:r w:rsidR="005A7EEC" w:rsidRPr="00860163">
              <w:rPr>
                <w:rStyle w:val="Hyperlink"/>
                <w:rFonts w:ascii="Times New Roman" w:eastAsia="Arial Unicode MS" w:hAnsi="Times New Roman" w:cs="Times New Roman"/>
                <w:noProof/>
                <w:lang w:bidi="hi-IN"/>
              </w:rPr>
              <w:t>ANEXO 01 – TERMO DE REFERÊNCIA</w:t>
            </w:r>
            <w:r w:rsidR="005A7EEC">
              <w:rPr>
                <w:noProof/>
                <w:webHidden/>
              </w:rPr>
              <w:tab/>
            </w:r>
            <w:r w:rsidR="005A7EEC">
              <w:rPr>
                <w:noProof/>
                <w:webHidden/>
              </w:rPr>
              <w:fldChar w:fldCharType="begin"/>
            </w:r>
            <w:r w:rsidR="005A7EEC">
              <w:rPr>
                <w:noProof/>
                <w:webHidden/>
              </w:rPr>
              <w:instrText xml:space="preserve"> PAGEREF _Toc198106294 \h </w:instrText>
            </w:r>
            <w:r w:rsidR="005A7EEC">
              <w:rPr>
                <w:noProof/>
                <w:webHidden/>
              </w:rPr>
            </w:r>
            <w:r w:rsidR="005A7EEC">
              <w:rPr>
                <w:noProof/>
                <w:webHidden/>
              </w:rPr>
              <w:fldChar w:fldCharType="separate"/>
            </w:r>
            <w:r>
              <w:rPr>
                <w:noProof/>
                <w:webHidden/>
              </w:rPr>
              <w:t>18</w:t>
            </w:r>
            <w:r w:rsidR="005A7EEC">
              <w:rPr>
                <w:noProof/>
                <w:webHidden/>
              </w:rPr>
              <w:fldChar w:fldCharType="end"/>
            </w:r>
          </w:hyperlink>
        </w:p>
        <w:p w14:paraId="68BC535A" w14:textId="34A219D9" w:rsidR="005A7EEC" w:rsidRDefault="00A3767F">
          <w:pPr>
            <w:pStyle w:val="Sumrio1"/>
            <w:tabs>
              <w:tab w:val="right" w:leader="dot" w:pos="8494"/>
            </w:tabs>
            <w:rPr>
              <w:rFonts w:asciiTheme="minorHAnsi" w:eastAsiaTheme="minorEastAsia" w:hAnsiTheme="minorHAnsi" w:cstheme="minorBidi"/>
              <w:noProof/>
              <w:sz w:val="22"/>
              <w:szCs w:val="22"/>
            </w:rPr>
          </w:pPr>
          <w:hyperlink w:anchor="_Toc198106295" w:history="1">
            <w:r w:rsidR="005A7EEC" w:rsidRPr="00860163">
              <w:rPr>
                <w:rStyle w:val="Hyperlink"/>
                <w:rFonts w:ascii="Times New Roman" w:eastAsia="Arial Unicode MS" w:hAnsi="Times New Roman" w:cs="Times New Roman"/>
                <w:noProof/>
                <w:lang w:bidi="hi-IN"/>
              </w:rPr>
              <w:t>ANEXO 02 – MODELO DE PROPOSTA COMERCIAL</w:t>
            </w:r>
            <w:r w:rsidR="005A7EEC">
              <w:rPr>
                <w:noProof/>
                <w:webHidden/>
              </w:rPr>
              <w:tab/>
            </w:r>
            <w:r w:rsidR="005A7EEC">
              <w:rPr>
                <w:noProof/>
                <w:webHidden/>
              </w:rPr>
              <w:fldChar w:fldCharType="begin"/>
            </w:r>
            <w:r w:rsidR="005A7EEC">
              <w:rPr>
                <w:noProof/>
                <w:webHidden/>
              </w:rPr>
              <w:instrText xml:space="preserve"> PAGEREF _Toc198106295 \h </w:instrText>
            </w:r>
            <w:r w:rsidR="005A7EEC">
              <w:rPr>
                <w:noProof/>
                <w:webHidden/>
              </w:rPr>
            </w:r>
            <w:r w:rsidR="005A7EEC">
              <w:rPr>
                <w:noProof/>
                <w:webHidden/>
              </w:rPr>
              <w:fldChar w:fldCharType="separate"/>
            </w:r>
            <w:r>
              <w:rPr>
                <w:noProof/>
                <w:webHidden/>
              </w:rPr>
              <w:t>25</w:t>
            </w:r>
            <w:r w:rsidR="005A7EEC">
              <w:rPr>
                <w:noProof/>
                <w:webHidden/>
              </w:rPr>
              <w:fldChar w:fldCharType="end"/>
            </w:r>
          </w:hyperlink>
        </w:p>
        <w:p w14:paraId="19C7065A" w14:textId="5DF0CBD1"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2BFB6AAC"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3A0BC2">
        <w:rPr>
          <w:rFonts w:ascii="Times New Roman" w:hAnsi="Times New Roman" w:cs="Times New Roman"/>
          <w:b/>
          <w:bCs/>
          <w:sz w:val="24"/>
        </w:rPr>
        <w:t>1</w:t>
      </w:r>
      <w:r w:rsidR="00EC3586">
        <w:rPr>
          <w:rFonts w:ascii="Times New Roman" w:hAnsi="Times New Roman" w:cs="Times New Roman"/>
          <w:b/>
          <w:bCs/>
          <w:sz w:val="24"/>
        </w:rPr>
        <w:t>0</w:t>
      </w:r>
      <w:r w:rsidR="00F578A7" w:rsidRPr="00DA788B">
        <w:rPr>
          <w:rFonts w:ascii="Times New Roman" w:hAnsi="Times New Roman" w:cs="Times New Roman"/>
          <w:b/>
          <w:bCs/>
          <w:sz w:val="24"/>
        </w:rPr>
        <w:t>/202</w:t>
      </w:r>
      <w:r w:rsidR="00B411CE">
        <w:rPr>
          <w:rFonts w:ascii="Times New Roman" w:hAnsi="Times New Roman" w:cs="Times New Roman"/>
          <w:b/>
          <w:bCs/>
          <w:sz w:val="24"/>
        </w:rPr>
        <w:t>5</w:t>
      </w:r>
    </w:p>
    <w:p w14:paraId="505E854C" w14:textId="772FAB11"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7336BD">
        <w:rPr>
          <w:rFonts w:ascii="Times New Roman" w:hAnsi="Times New Roman" w:cs="Times New Roman"/>
          <w:b/>
          <w:bCs/>
          <w:sz w:val="24"/>
        </w:rPr>
        <w:t>216</w:t>
      </w:r>
      <w:r w:rsidR="00B411CE">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25B5E01E" w:rsidR="006F5DBC" w:rsidRDefault="006F5DBC" w:rsidP="001A0FD3">
                            <w:pPr>
                              <w:pStyle w:val="WW-Recuodecorpodetexto3"/>
                              <w:ind w:left="30" w:right="-48" w:hanging="4"/>
                              <w:jc w:val="center"/>
                              <w:rPr>
                                <w:b/>
                              </w:rPr>
                            </w:pPr>
                            <w:r>
                              <w:rPr>
                                <w:b/>
                              </w:rPr>
                              <w:t xml:space="preserve">Data da sessão pública: </w:t>
                            </w:r>
                            <w:r w:rsidR="00EC3586">
                              <w:rPr>
                                <w:b/>
                              </w:rPr>
                              <w:t>28</w:t>
                            </w:r>
                            <w:r>
                              <w:rPr>
                                <w:b/>
                              </w:rPr>
                              <w:t>/</w:t>
                            </w:r>
                            <w:r w:rsidR="00EC3586">
                              <w:rPr>
                                <w:b/>
                              </w:rPr>
                              <w:t>05</w:t>
                            </w:r>
                            <w:r>
                              <w:rPr>
                                <w:b/>
                              </w:rPr>
                              <w:t>/2025</w:t>
                            </w:r>
                          </w:p>
                          <w:p w14:paraId="1AE0C98E" w14:textId="6874DE40" w:rsidR="006F5DBC" w:rsidRDefault="006F5DBC" w:rsidP="001A0FD3">
                            <w:pPr>
                              <w:pStyle w:val="WW-Recuodecorpodetexto3"/>
                              <w:ind w:left="30" w:right="-48" w:hanging="4"/>
                              <w:jc w:val="center"/>
                              <w:rPr>
                                <w:b/>
                              </w:rPr>
                            </w:pPr>
                            <w:r>
                              <w:rPr>
                                <w:b/>
                              </w:rPr>
                              <w:t>Horário da fase de lances: 08h00min às 14h00min</w:t>
                            </w:r>
                          </w:p>
                          <w:p w14:paraId="3CA117F7" w14:textId="77777777" w:rsidR="006F5DBC" w:rsidRDefault="006F5DBC"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25B5E01E" w:rsidR="006F5DBC" w:rsidRDefault="006F5DBC" w:rsidP="001A0FD3">
                      <w:pPr>
                        <w:pStyle w:val="WW-Recuodecorpodetexto3"/>
                        <w:ind w:left="30" w:right="-48" w:hanging="4"/>
                        <w:jc w:val="center"/>
                        <w:rPr>
                          <w:b/>
                        </w:rPr>
                      </w:pPr>
                      <w:r>
                        <w:rPr>
                          <w:b/>
                        </w:rPr>
                        <w:t xml:space="preserve">Data da sessão pública: </w:t>
                      </w:r>
                      <w:r w:rsidR="00EC3586">
                        <w:rPr>
                          <w:b/>
                        </w:rPr>
                        <w:t>28</w:t>
                      </w:r>
                      <w:r>
                        <w:rPr>
                          <w:b/>
                        </w:rPr>
                        <w:t>/</w:t>
                      </w:r>
                      <w:r w:rsidR="00EC3586">
                        <w:rPr>
                          <w:b/>
                        </w:rPr>
                        <w:t>05</w:t>
                      </w:r>
                      <w:r>
                        <w:rPr>
                          <w:b/>
                        </w:rPr>
                        <w:t>/2025</w:t>
                      </w:r>
                    </w:p>
                    <w:p w14:paraId="1AE0C98E" w14:textId="6874DE40" w:rsidR="006F5DBC" w:rsidRDefault="006F5DBC" w:rsidP="001A0FD3">
                      <w:pPr>
                        <w:pStyle w:val="WW-Recuodecorpodetexto3"/>
                        <w:ind w:left="30" w:right="-48" w:hanging="4"/>
                        <w:jc w:val="center"/>
                        <w:rPr>
                          <w:b/>
                        </w:rPr>
                      </w:pPr>
                      <w:r>
                        <w:rPr>
                          <w:b/>
                        </w:rPr>
                        <w:t>Horário da fase de lances: 08h00min às 14h00min</w:t>
                      </w:r>
                    </w:p>
                    <w:p w14:paraId="3CA117F7" w14:textId="77777777" w:rsidR="006F5DBC" w:rsidRDefault="006F5DBC"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1" w:name="_Toc198106284"/>
      <w:r w:rsidRPr="00DA788B">
        <w:rPr>
          <w:rFonts w:ascii="Times New Roman" w:hAnsi="Times New Roman" w:cs="Times New Roman"/>
          <w:sz w:val="24"/>
        </w:rPr>
        <w:t>OBJETO</w:t>
      </w:r>
      <w:bookmarkEnd w:id="1"/>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182078D7" w:rsidR="00C074DA" w:rsidRPr="00DA788B" w:rsidRDefault="00CF5BD6"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B6317A">
        <w:rPr>
          <w:rFonts w:ascii="Times New Roman" w:hAnsi="Times New Roman" w:cs="Times New Roman"/>
          <w:sz w:val="24"/>
        </w:rPr>
        <w:t xml:space="preserve">A presente contratação direta tem por objeto </w:t>
      </w:r>
      <w:r w:rsidRPr="00B6317A">
        <w:rPr>
          <w:rFonts w:ascii="Times New Roman" w:hAnsi="Times New Roman" w:cs="Times New Roman"/>
          <w:color w:val="000000"/>
          <w:sz w:val="24"/>
        </w:rPr>
        <w:t xml:space="preserve">a </w:t>
      </w:r>
      <w:bookmarkStart w:id="2" w:name="_Hlk198558348"/>
      <w:r w:rsidR="00B6317A" w:rsidRPr="00B6317A">
        <w:rPr>
          <w:rFonts w:ascii="Times New Roman" w:hAnsi="Times New Roman" w:cs="Times New Roman"/>
          <w:bCs/>
          <w:sz w:val="24"/>
        </w:rPr>
        <w:t>Aquisição de gêneros alimentícios e materiais de copa e cozinha</w:t>
      </w:r>
      <w:r w:rsidR="00B6317A" w:rsidRPr="00B6317A">
        <w:rPr>
          <w:rFonts w:ascii="Times New Roman" w:hAnsi="Times New Roman" w:cs="Times New Roman"/>
          <w:sz w:val="24"/>
        </w:rPr>
        <w:t xml:space="preserve"> para atender as necessidades da Câmara Municipal de Palmeira</w:t>
      </w:r>
      <w:bookmarkEnd w:id="2"/>
      <w:r w:rsidRPr="00B6317A">
        <w:rPr>
          <w:rFonts w:ascii="Times New Roman" w:hAnsi="Times New Roman" w:cs="Times New Roman"/>
          <w:sz w:val="24"/>
        </w:rPr>
        <w:t>, conforme</w:t>
      </w:r>
      <w:r w:rsidRPr="00DA788B">
        <w:rPr>
          <w:rFonts w:ascii="Times New Roman" w:hAnsi="Times New Roman" w:cs="Times New Roman"/>
          <w:sz w:val="24"/>
        </w:rPr>
        <w:t xml:space="preserv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EC40D4" w:rsidRDefault="009953B6" w:rsidP="00F83EF8">
      <w:pPr>
        <w:pStyle w:val="PargrafodaLista"/>
        <w:numPr>
          <w:ilvl w:val="1"/>
          <w:numId w:val="1"/>
        </w:numPr>
        <w:tabs>
          <w:tab w:val="clear" w:pos="0"/>
          <w:tab w:val="left" w:pos="851"/>
        </w:tabs>
        <w:spacing w:after="120"/>
        <w:ind w:left="426" w:right="-568" w:firstLine="0"/>
        <w:jc w:val="both"/>
        <w:rPr>
          <w:rFonts w:ascii="Times New Roman" w:hAnsi="Times New Roman" w:cs="Times New Roman"/>
          <w:b/>
          <w:bCs/>
          <w:sz w:val="24"/>
          <w:u w:val="single"/>
        </w:rPr>
      </w:pPr>
      <w:r w:rsidRPr="00EC40D4">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3" w:name="_Toc198106285"/>
      <w:r w:rsidRPr="00DA788B">
        <w:rPr>
          <w:rFonts w:ascii="Times New Roman" w:hAnsi="Times New Roman" w:cs="Times New Roman"/>
          <w:sz w:val="24"/>
        </w:rPr>
        <w:t>PARTICIPAÇÃO NA DISPENSA ELETRÔNICA</w:t>
      </w:r>
      <w:bookmarkEnd w:id="3"/>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8106286"/>
      <w:r w:rsidRPr="00DA788B">
        <w:rPr>
          <w:rFonts w:ascii="Times New Roman" w:hAnsi="Times New Roman" w:cs="Times New Roman"/>
          <w:sz w:val="24"/>
        </w:rPr>
        <w:t>INGRESSO NA DISPENSA ELETRÔNICA E CADASTRAMENTO DA PROPOSTA INICIAL</w:t>
      </w:r>
      <w:bookmarkEnd w:id="4"/>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arts.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25EDE">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3DDAF9F5"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E23062" w:rsidRPr="00D36EFC">
        <w:rPr>
          <w:rFonts w:ascii="Times New Roman" w:hAnsi="Times New Roman" w:cs="Times New Roman"/>
          <w:sz w:val="24"/>
          <w:u w:val="single"/>
        </w:rPr>
        <w:t>compras@palmeira.pr.leg.br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2E738953" w14:textId="77777777" w:rsidR="00225EDE" w:rsidRDefault="00225EDE" w:rsidP="00225EDE">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8106287"/>
      <w:r w:rsidRPr="00DA788B">
        <w:rPr>
          <w:rFonts w:ascii="Times New Roman" w:hAnsi="Times New Roman" w:cs="Times New Roman"/>
          <w:sz w:val="24"/>
        </w:rPr>
        <w:t>FASE DE LANCES</w:t>
      </w:r>
      <w:bookmarkEnd w:id="5"/>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8106288"/>
      <w:r w:rsidRPr="00DA788B">
        <w:rPr>
          <w:rFonts w:ascii="Times New Roman" w:hAnsi="Times New Roman" w:cs="Times New Roman"/>
          <w:sz w:val="24"/>
        </w:rPr>
        <w:t>JULGAMENTO DAS PROPOSTAS DE PREÇO</w:t>
      </w:r>
      <w:bookmarkEnd w:id="6"/>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7" w:name="_Toc198106289"/>
      <w:r w:rsidRPr="00DA788B">
        <w:rPr>
          <w:rFonts w:ascii="Times New Roman" w:hAnsi="Times New Roman" w:cs="Times New Roman"/>
          <w:sz w:val="24"/>
        </w:rPr>
        <w:t>HABILITAÇÃO</w:t>
      </w:r>
      <w:bookmarkEnd w:id="7"/>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4D2EFE16" w:rsidR="00711FB5" w:rsidRDefault="00711FB5" w:rsidP="005B7826">
      <w:pPr>
        <w:ind w:right="-568"/>
        <w:jc w:val="both"/>
        <w:rPr>
          <w:rFonts w:ascii="Times New Roman" w:hAnsi="Times New Roman" w:cs="Times New Roman"/>
          <w:b/>
          <w:sz w:val="24"/>
          <w:lang w:eastAsia="ar-SA"/>
        </w:rPr>
      </w:pPr>
    </w:p>
    <w:p w14:paraId="1ED77A90" w14:textId="77777777" w:rsidR="00EC40D4" w:rsidRPr="00C13D71" w:rsidRDefault="00EC40D4" w:rsidP="00EC40D4">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1ED67E1E" w14:textId="77777777" w:rsidR="00EC40D4" w:rsidRPr="005B7826" w:rsidRDefault="00EC40D4" w:rsidP="005B7826">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A3767F"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8"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536CBD0"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5B7826">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8"/>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certidão(ões)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9"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9"/>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10"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10"/>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1"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1"/>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2"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2"/>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3" w:name="_Toc198106290"/>
      <w:r w:rsidRPr="00A96D04">
        <w:rPr>
          <w:rFonts w:ascii="Times New Roman" w:hAnsi="Times New Roman" w:cs="Times New Roman"/>
          <w:sz w:val="24"/>
        </w:rPr>
        <w:t>DOS RECURSOS</w:t>
      </w:r>
      <w:bookmarkEnd w:id="13"/>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50605B28"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color w:val="000000"/>
          <w:sz w:val="24"/>
          <w:lang w:eastAsia="en-US"/>
        </w:rPr>
        <w:t xml:space="preserve">Declarado o vencedor, </w:t>
      </w:r>
      <w:r>
        <w:rPr>
          <w:rFonts w:ascii="Times New Roman" w:hAnsi="Times New Roman" w:cs="Times New Roman"/>
          <w:sz w:val="24"/>
        </w:rPr>
        <w:t xml:space="preserve">o proponente que desejar recorrer contra o julgamento efetuado poderá fazê-lo, através do e-mail </w:t>
      </w:r>
      <w:r>
        <w:rPr>
          <w:rFonts w:ascii="Times New Roman" w:hAnsi="Times New Roman" w:cs="Times New Roman"/>
          <w:sz w:val="24"/>
          <w:u w:val="single"/>
        </w:rPr>
        <w:t>compras@palmeira.pr.leg.br</w:t>
      </w:r>
      <w:r>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xml:space="preserve">, em outros 03 (três) </w:t>
      </w:r>
      <w:r>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o ComprasGov</w:t>
      </w:r>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4" w:name="_Toc198106291"/>
      <w:r w:rsidRPr="00DA788B">
        <w:rPr>
          <w:rFonts w:ascii="Times New Roman" w:hAnsi="Times New Roman" w:cs="Times New Roman"/>
          <w:sz w:val="24"/>
        </w:rPr>
        <w:t>CONTRATAÇÃO</w:t>
      </w:r>
      <w:bookmarkEnd w:id="14"/>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7"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8"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29"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5" w:name="_Toc198106292"/>
      <w:r w:rsidRPr="00DA788B">
        <w:rPr>
          <w:rFonts w:ascii="Times New Roman" w:hAnsi="Times New Roman" w:cs="Times New Roman"/>
          <w:sz w:val="24"/>
        </w:rPr>
        <w:lastRenderedPageBreak/>
        <w:t>INFRAÇÕES E SANÇÕES ADMINISTRATIVAS</w:t>
      </w:r>
      <w:bookmarkEnd w:id="15"/>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0"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r w:rsidRPr="00DA788B">
        <w:rPr>
          <w:rFonts w:ascii="Times New Roman" w:hAnsi="Times New Roman" w:cs="Times New Roman"/>
          <w:sz w:val="24"/>
        </w:rPr>
        <w:lastRenderedPageBreak/>
        <w:t>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1"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2"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3"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6" w:name="_Hlk78351618"/>
      <w:bookmarkEnd w:id="16"/>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5"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6"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0A3CE3D3" w14:textId="56F16B3B" w:rsidR="008F753B" w:rsidRPr="00F01BB5" w:rsidRDefault="00C074DA" w:rsidP="00F01BB5">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7" w:anchor="art163" w:history="1">
        <w:r w:rsidRPr="00DA788B">
          <w:rPr>
            <w:rStyle w:val="Hyperlink"/>
            <w:rFonts w:ascii="Times New Roman" w:hAnsi="Times New Roman" w:cs="Times New Roman"/>
            <w:bCs/>
            <w:color w:val="auto"/>
            <w:sz w:val="24"/>
          </w:rPr>
          <w:t>art. 163 da Lei nº 14.133, de 2021.</w:t>
        </w:r>
      </w:hyperlink>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7" w:name="_Toc198106293"/>
      <w:r w:rsidRPr="00DA788B">
        <w:rPr>
          <w:rFonts w:ascii="Times New Roman" w:hAnsi="Times New Roman" w:cs="Times New Roman"/>
          <w:sz w:val="24"/>
        </w:rPr>
        <w:t>DAS DISPOSIÇÕES GERAIS</w:t>
      </w:r>
      <w:bookmarkEnd w:id="17"/>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14B7818F"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7336BD">
        <w:rPr>
          <w:rFonts w:ascii="Times New Roman" w:hAnsi="Times New Roman" w:cs="Times New Roman"/>
          <w:sz w:val="24"/>
        </w:rPr>
        <w:t>14 de maio</w:t>
      </w:r>
      <w:r w:rsidR="00736D96">
        <w:rPr>
          <w:rFonts w:ascii="Times New Roman" w:hAnsi="Times New Roman" w:cs="Times New Roman"/>
          <w:sz w:val="24"/>
        </w:rPr>
        <w:t xml:space="preserve">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0C3F1FFA" w:rsidR="00C074DA" w:rsidRPr="00DA788B" w:rsidRDefault="00736D96"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8"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6E4BF9C9" w14:textId="77777777" w:rsidR="001104F8" w:rsidRDefault="001104F8" w:rsidP="00087FCF">
      <w:pPr>
        <w:ind w:right="-568"/>
        <w:jc w:val="center"/>
        <w:rPr>
          <w:rFonts w:ascii="Times New Roman" w:hAnsi="Times New Roman" w:cs="Times New Roman"/>
          <w:b/>
          <w:bCs/>
          <w:iCs/>
          <w:sz w:val="24"/>
        </w:rPr>
      </w:pPr>
    </w:p>
    <w:p w14:paraId="54BBC426" w14:textId="77777777" w:rsidR="001104F8" w:rsidRDefault="001104F8" w:rsidP="00087FCF">
      <w:pPr>
        <w:ind w:right="-568"/>
        <w:jc w:val="center"/>
        <w:rPr>
          <w:rFonts w:ascii="Times New Roman" w:hAnsi="Times New Roman" w:cs="Times New Roman"/>
          <w:b/>
          <w:bCs/>
          <w:iCs/>
          <w:sz w:val="24"/>
        </w:rPr>
      </w:pPr>
    </w:p>
    <w:p w14:paraId="5BD23D8D" w14:textId="77777777" w:rsidR="00A96D04" w:rsidRDefault="00A96D04" w:rsidP="00087FCF">
      <w:pPr>
        <w:ind w:right="-568"/>
        <w:jc w:val="center"/>
        <w:rPr>
          <w:rFonts w:ascii="Times New Roman" w:hAnsi="Times New Roman" w:cs="Times New Roman"/>
          <w:b/>
          <w:bCs/>
          <w:iCs/>
          <w:sz w:val="24"/>
        </w:rPr>
      </w:pPr>
    </w:p>
    <w:p w14:paraId="530973E4" w14:textId="77777777" w:rsidR="00A96D04" w:rsidRDefault="00A96D04" w:rsidP="00087FCF">
      <w:pPr>
        <w:ind w:right="-568"/>
        <w:jc w:val="center"/>
        <w:rPr>
          <w:rFonts w:ascii="Times New Roman" w:hAnsi="Times New Roman" w:cs="Times New Roman"/>
          <w:b/>
          <w:bCs/>
          <w:iCs/>
          <w:sz w:val="24"/>
        </w:rPr>
      </w:pPr>
    </w:p>
    <w:p w14:paraId="6EFA12BB" w14:textId="77777777" w:rsidR="00A96D04" w:rsidRDefault="00A96D04" w:rsidP="00087FCF">
      <w:pPr>
        <w:ind w:right="-568"/>
        <w:jc w:val="center"/>
        <w:rPr>
          <w:rFonts w:ascii="Times New Roman" w:hAnsi="Times New Roman" w:cs="Times New Roman"/>
          <w:b/>
          <w:bCs/>
          <w:iCs/>
          <w:sz w:val="24"/>
        </w:rPr>
      </w:pPr>
    </w:p>
    <w:p w14:paraId="3D321B0D" w14:textId="77777777" w:rsidR="00A96D04" w:rsidRDefault="00A96D04" w:rsidP="00087FCF">
      <w:pPr>
        <w:ind w:right="-568"/>
        <w:jc w:val="center"/>
        <w:rPr>
          <w:rFonts w:ascii="Times New Roman" w:hAnsi="Times New Roman" w:cs="Times New Roman"/>
          <w:b/>
          <w:bCs/>
          <w:iCs/>
          <w:sz w:val="24"/>
        </w:rPr>
      </w:pPr>
    </w:p>
    <w:p w14:paraId="4D75FE7F" w14:textId="77777777" w:rsidR="00A96D04" w:rsidRDefault="00A96D04" w:rsidP="00087FCF">
      <w:pPr>
        <w:ind w:right="-568"/>
        <w:jc w:val="center"/>
        <w:rPr>
          <w:rFonts w:ascii="Times New Roman" w:hAnsi="Times New Roman" w:cs="Times New Roman"/>
          <w:b/>
          <w:bCs/>
          <w:iCs/>
          <w:sz w:val="24"/>
        </w:rPr>
      </w:pPr>
    </w:p>
    <w:p w14:paraId="240C3454" w14:textId="77777777" w:rsidR="00A96D04" w:rsidRDefault="00A96D04" w:rsidP="00087FCF">
      <w:pPr>
        <w:ind w:right="-568"/>
        <w:jc w:val="center"/>
        <w:rPr>
          <w:rFonts w:ascii="Times New Roman" w:hAnsi="Times New Roman" w:cs="Times New Roman"/>
          <w:b/>
          <w:bCs/>
          <w:iCs/>
          <w:sz w:val="24"/>
        </w:rPr>
      </w:pPr>
    </w:p>
    <w:p w14:paraId="50C3D459" w14:textId="77777777" w:rsidR="00A96D04" w:rsidRDefault="00A96D04" w:rsidP="00087FCF">
      <w:pPr>
        <w:ind w:right="-568"/>
        <w:jc w:val="center"/>
        <w:rPr>
          <w:rFonts w:ascii="Times New Roman" w:hAnsi="Times New Roman" w:cs="Times New Roman"/>
          <w:b/>
          <w:bCs/>
          <w:iCs/>
          <w:sz w:val="24"/>
        </w:rPr>
      </w:pPr>
    </w:p>
    <w:p w14:paraId="7FD45533" w14:textId="77777777" w:rsidR="00B12062" w:rsidRDefault="00B12062" w:rsidP="00087FCF">
      <w:pPr>
        <w:ind w:right="-568"/>
        <w:jc w:val="center"/>
        <w:rPr>
          <w:rFonts w:ascii="Times New Roman" w:hAnsi="Times New Roman" w:cs="Times New Roman"/>
          <w:b/>
          <w:bCs/>
          <w:iCs/>
          <w:sz w:val="24"/>
        </w:rPr>
      </w:pPr>
    </w:p>
    <w:p w14:paraId="0BAC3D60" w14:textId="77777777" w:rsidR="00B12062" w:rsidRDefault="00B12062" w:rsidP="00087FCF">
      <w:pPr>
        <w:ind w:right="-568"/>
        <w:jc w:val="center"/>
        <w:rPr>
          <w:rFonts w:ascii="Times New Roman" w:hAnsi="Times New Roman" w:cs="Times New Roman"/>
          <w:b/>
          <w:bCs/>
          <w:iCs/>
          <w:sz w:val="24"/>
        </w:rPr>
      </w:pPr>
    </w:p>
    <w:p w14:paraId="518839B3" w14:textId="77777777" w:rsidR="00B12062" w:rsidRDefault="00B12062" w:rsidP="00087FCF">
      <w:pPr>
        <w:ind w:right="-568"/>
        <w:jc w:val="center"/>
        <w:rPr>
          <w:rFonts w:ascii="Times New Roman" w:hAnsi="Times New Roman" w:cs="Times New Roman"/>
          <w:b/>
          <w:bCs/>
          <w:iCs/>
          <w:sz w:val="24"/>
        </w:rPr>
      </w:pPr>
    </w:p>
    <w:p w14:paraId="7B0F1D76" w14:textId="77777777" w:rsidR="00B12062" w:rsidRDefault="00B12062" w:rsidP="00087FCF">
      <w:pPr>
        <w:ind w:right="-568"/>
        <w:jc w:val="center"/>
        <w:rPr>
          <w:rFonts w:ascii="Times New Roman" w:hAnsi="Times New Roman" w:cs="Times New Roman"/>
          <w:b/>
          <w:bCs/>
          <w:iCs/>
          <w:sz w:val="24"/>
        </w:rPr>
      </w:pPr>
    </w:p>
    <w:p w14:paraId="6C846726" w14:textId="77777777" w:rsidR="00B12062" w:rsidRDefault="00B12062" w:rsidP="00087FCF">
      <w:pPr>
        <w:ind w:right="-568"/>
        <w:jc w:val="center"/>
        <w:rPr>
          <w:rFonts w:ascii="Times New Roman" w:hAnsi="Times New Roman" w:cs="Times New Roman"/>
          <w:b/>
          <w:bCs/>
          <w:iCs/>
          <w:sz w:val="24"/>
        </w:rPr>
      </w:pPr>
    </w:p>
    <w:p w14:paraId="7FA07CF5" w14:textId="77777777" w:rsidR="00B12062" w:rsidRDefault="00B12062" w:rsidP="00087FCF">
      <w:pPr>
        <w:ind w:right="-568"/>
        <w:jc w:val="center"/>
        <w:rPr>
          <w:rFonts w:ascii="Times New Roman" w:hAnsi="Times New Roman" w:cs="Times New Roman"/>
          <w:b/>
          <w:bCs/>
          <w:iCs/>
          <w:sz w:val="24"/>
        </w:rPr>
      </w:pPr>
    </w:p>
    <w:p w14:paraId="103ACCD5" w14:textId="77777777" w:rsidR="00B12062" w:rsidRDefault="00B12062" w:rsidP="00087FCF">
      <w:pPr>
        <w:ind w:right="-568"/>
        <w:jc w:val="center"/>
        <w:rPr>
          <w:rFonts w:ascii="Times New Roman" w:hAnsi="Times New Roman" w:cs="Times New Roman"/>
          <w:b/>
          <w:bCs/>
          <w:iCs/>
          <w:sz w:val="24"/>
        </w:rPr>
      </w:pP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62B96847" w14:textId="74E22C35" w:rsidR="00366AA9" w:rsidRDefault="00366AA9" w:rsidP="00EA1D10">
      <w:pPr>
        <w:ind w:right="-568"/>
        <w:rPr>
          <w:rFonts w:ascii="Times New Roman" w:hAnsi="Times New Roman" w:cs="Times New Roman"/>
          <w:b/>
          <w:bCs/>
          <w:iCs/>
          <w:sz w:val="24"/>
        </w:rPr>
      </w:pPr>
    </w:p>
    <w:p w14:paraId="23C6D9FA" w14:textId="1EA514E1" w:rsidR="00F01BB5" w:rsidRDefault="00F01BB5" w:rsidP="00EA1D10">
      <w:pPr>
        <w:ind w:right="-568"/>
        <w:rPr>
          <w:rFonts w:ascii="Times New Roman" w:hAnsi="Times New Roman" w:cs="Times New Roman"/>
          <w:b/>
          <w:bCs/>
          <w:iCs/>
          <w:sz w:val="24"/>
        </w:rPr>
      </w:pPr>
    </w:p>
    <w:p w14:paraId="3E1EB309" w14:textId="77777777" w:rsidR="00F01BB5" w:rsidRPr="00087FCF" w:rsidRDefault="00F01BB5"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9" w:name="_Toc198106294"/>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9"/>
    </w:p>
    <w:bookmarkEnd w:id="18"/>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7F838D44" w14:textId="77777777" w:rsidR="008557F1" w:rsidRDefault="008557F1" w:rsidP="008557F1">
      <w:pPr>
        <w:pStyle w:val="PargrafodaLista"/>
        <w:suppressAutoHyphens w:val="0"/>
        <w:ind w:left="0" w:right="-568"/>
        <w:jc w:val="both"/>
        <w:rPr>
          <w:rFonts w:ascii="Times New Roman" w:hAnsi="Times New Roman" w:cs="Times New Roman"/>
          <w:b/>
          <w:bCs/>
          <w:color w:val="000000" w:themeColor="text1"/>
          <w:sz w:val="24"/>
        </w:rPr>
      </w:pPr>
    </w:p>
    <w:p w14:paraId="5E49D4E9" w14:textId="133F89A7" w:rsidR="00996987" w:rsidRPr="00D36EFC" w:rsidRDefault="008557F1" w:rsidP="008557F1">
      <w:pPr>
        <w:pStyle w:val="PargrafodaLista"/>
        <w:numPr>
          <w:ilvl w:val="1"/>
          <w:numId w:val="5"/>
        </w:numPr>
        <w:tabs>
          <w:tab w:val="clear" w:pos="0"/>
          <w:tab w:val="num" w:pos="426"/>
        </w:tabs>
        <w:suppressAutoHyphens w:val="0"/>
        <w:ind w:left="0" w:right="-568" w:firstLine="0"/>
        <w:jc w:val="both"/>
        <w:rPr>
          <w:rFonts w:ascii="Times New Roman" w:hAnsi="Times New Roman" w:cs="Times New Roman"/>
          <w:szCs w:val="20"/>
        </w:rPr>
      </w:pPr>
      <w:r w:rsidRPr="008557F1">
        <w:rPr>
          <w:rFonts w:ascii="Times New Roman" w:hAnsi="Times New Roman" w:cs="Times New Roman"/>
          <w:b/>
          <w:bCs/>
          <w:sz w:val="24"/>
        </w:rPr>
        <w:t xml:space="preserve">Definição do </w:t>
      </w:r>
      <w:r w:rsidRPr="00626A86">
        <w:rPr>
          <w:rFonts w:ascii="Times New Roman" w:hAnsi="Times New Roman" w:cs="Times New Roman"/>
          <w:b/>
          <w:bCs/>
          <w:sz w:val="24"/>
        </w:rPr>
        <w:t>objeto</w:t>
      </w:r>
      <w:r w:rsidRPr="00626A86">
        <w:rPr>
          <w:rFonts w:ascii="Times New Roman" w:hAnsi="Times New Roman" w:cs="Times New Roman"/>
          <w:bCs/>
          <w:sz w:val="24"/>
        </w:rPr>
        <w:t xml:space="preserve">: Aquisição </w:t>
      </w:r>
      <w:r w:rsidR="00626A86" w:rsidRPr="00626A86">
        <w:rPr>
          <w:rFonts w:ascii="Times New Roman" w:hAnsi="Times New Roman" w:cs="Times New Roman"/>
          <w:bCs/>
          <w:sz w:val="24"/>
        </w:rPr>
        <w:t>de gêneros alimentícios e materiais de copa e cozinha</w:t>
      </w:r>
      <w:r w:rsidR="00626A86" w:rsidRPr="00626A86">
        <w:rPr>
          <w:rFonts w:ascii="Times New Roman" w:hAnsi="Times New Roman" w:cs="Times New Roman"/>
          <w:sz w:val="24"/>
        </w:rPr>
        <w:t xml:space="preserve"> para atender as necessidades da Câmara Municipal de Palmeira</w:t>
      </w:r>
      <w:r w:rsidR="00D36EFC" w:rsidRPr="00626A86">
        <w:rPr>
          <w:rFonts w:ascii="Times New Roman" w:hAnsi="Times New Roman" w:cs="Times New Roman"/>
          <w:sz w:val="24"/>
        </w:rPr>
        <w:t xml:space="preserve">, através de dispensa de licitação, fundamentada no inciso II do art. 75, da Lei Federal n°. </w:t>
      </w:r>
      <w:r w:rsidRPr="00626A86">
        <w:rPr>
          <w:rFonts w:ascii="Times New Roman" w:hAnsi="Times New Roman" w:cs="Times New Roman"/>
          <w:bCs/>
          <w:sz w:val="24"/>
        </w:rPr>
        <w:t>14.133 de 1° de abril de 2021</w:t>
      </w:r>
      <w:r w:rsidR="00D36EFC" w:rsidRPr="00626A86">
        <w:rPr>
          <w:rFonts w:ascii="Times New Roman" w:hAnsi="Times New Roman" w:cs="Times New Roman"/>
          <w:sz w:val="24"/>
        </w:rPr>
        <w:t>, conforme exposto abaixo:</w:t>
      </w:r>
    </w:p>
    <w:p w14:paraId="2C0A32AE" w14:textId="3E99FFD7" w:rsidR="00D36EFC" w:rsidRPr="00D36EFC" w:rsidRDefault="00D36EFC" w:rsidP="00D36EFC">
      <w:pPr>
        <w:pStyle w:val="PargrafodaLista"/>
        <w:suppressAutoHyphens w:val="0"/>
        <w:ind w:left="0" w:right="-568"/>
        <w:jc w:val="both"/>
        <w:rPr>
          <w:rFonts w:ascii="Times New Roman" w:hAnsi="Times New Roman" w:cs="Times New Roman"/>
          <w:szCs w:val="20"/>
        </w:rPr>
      </w:pPr>
    </w:p>
    <w:tbl>
      <w:tblPr>
        <w:tblStyle w:val="Tabelacomgrade"/>
        <w:tblW w:w="9076" w:type="dxa"/>
        <w:tblInd w:w="-5" w:type="dxa"/>
        <w:tblLook w:val="04A0" w:firstRow="1" w:lastRow="0" w:firstColumn="1" w:lastColumn="0" w:noHBand="0" w:noVBand="1"/>
      </w:tblPr>
      <w:tblGrid>
        <w:gridCol w:w="750"/>
        <w:gridCol w:w="3671"/>
        <w:gridCol w:w="829"/>
        <w:gridCol w:w="983"/>
        <w:gridCol w:w="1571"/>
        <w:gridCol w:w="1272"/>
      </w:tblGrid>
      <w:tr w:rsidR="00996987" w:rsidRPr="00996987" w14:paraId="7455B411" w14:textId="77777777" w:rsidTr="00D36EF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081A9468"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F01BB5">
              <w:rPr>
                <w:rFonts w:ascii="Times New Roman" w:hAnsi="Times New Roman" w:cs="Times New Roman"/>
                <w:b/>
                <w:bCs/>
                <w:kern w:val="2"/>
                <w:szCs w:val="20"/>
                <w:lang w:eastAsia="en-US"/>
                <w14:ligatures w14:val="standardContextual"/>
              </w:rPr>
              <w:t>.</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1579640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r w:rsidR="00F01BB5">
              <w:rPr>
                <w:rFonts w:ascii="Times New Roman" w:hAnsi="Times New Roman" w:cs="Times New Roman"/>
                <w:b/>
                <w:bCs/>
                <w:kern w:val="2"/>
                <w:szCs w:val="20"/>
                <w:lang w:eastAsia="en-US"/>
                <w14:ligatures w14:val="standardContextual"/>
              </w:rPr>
              <w:t xml:space="preserve"> (R$)</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690BF6E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r w:rsidR="00F01BB5">
              <w:rPr>
                <w:rFonts w:ascii="Times New Roman" w:hAnsi="Times New Roman" w:cs="Times New Roman"/>
                <w:b/>
                <w:bCs/>
                <w:kern w:val="2"/>
                <w:szCs w:val="20"/>
                <w:lang w:eastAsia="en-US"/>
                <w14:ligatures w14:val="standardContextual"/>
              </w:rPr>
              <w:t xml:space="preserve"> (R$)</w:t>
            </w:r>
          </w:p>
        </w:tc>
      </w:tr>
      <w:tr w:rsidR="007336BD" w:rsidRPr="00996987" w14:paraId="554215A0"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16E9F0D5"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hideMark/>
          </w:tcPr>
          <w:p w14:paraId="27C8CA36" w14:textId="2EC3790C"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Adoçante líquido dietético, frasco com 100 ml, validade mínima de 12 meses a contar da data de entrega.</w:t>
            </w:r>
          </w:p>
        </w:tc>
        <w:tc>
          <w:tcPr>
            <w:tcW w:w="829" w:type="dxa"/>
            <w:tcBorders>
              <w:top w:val="single" w:sz="4" w:space="0" w:color="auto"/>
              <w:left w:val="single" w:sz="4" w:space="0" w:color="auto"/>
              <w:bottom w:val="single" w:sz="4" w:space="0" w:color="auto"/>
              <w:right w:val="single" w:sz="4" w:space="0" w:color="auto"/>
            </w:tcBorders>
            <w:vAlign w:val="center"/>
            <w:hideMark/>
          </w:tcPr>
          <w:p w14:paraId="5D02413F" w14:textId="67D487FC"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3A8E009A" w14:textId="2B6BD50E"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4</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B9F14E" w14:textId="4295C963"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R$ 6,18</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6B239E" w14:textId="647BF146"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R$ 24,72</w:t>
            </w:r>
          </w:p>
        </w:tc>
      </w:tr>
      <w:tr w:rsidR="007336BD" w:rsidRPr="00996987" w14:paraId="6ED1FDFA"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7EEE9F64"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365ABC0" w14:textId="207688B2"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Açúcar refinado, pacote com 5 kg, com teor de sacarose mínimo de 99% p/p e umidade máxima de 0,3% p/p, validade mínima de 12 meses a contar da data de entrega e suas condições deverão estar de acordo com NTA 52/53 (decreto 12486 de 20/10/78).</w:t>
            </w:r>
          </w:p>
        </w:tc>
        <w:tc>
          <w:tcPr>
            <w:tcW w:w="829" w:type="dxa"/>
            <w:tcBorders>
              <w:top w:val="single" w:sz="4" w:space="0" w:color="auto"/>
              <w:left w:val="single" w:sz="4" w:space="0" w:color="auto"/>
              <w:bottom w:val="single" w:sz="4" w:space="0" w:color="auto"/>
              <w:right w:val="single" w:sz="4" w:space="0" w:color="auto"/>
            </w:tcBorders>
            <w:vAlign w:val="center"/>
          </w:tcPr>
          <w:p w14:paraId="0E7AB84C" w14:textId="4A0A3F61"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14FD0365" w14:textId="3940338F"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3</w:t>
            </w:r>
          </w:p>
        </w:tc>
        <w:tc>
          <w:tcPr>
            <w:tcW w:w="1571" w:type="dxa"/>
            <w:tcBorders>
              <w:top w:val="single" w:sz="4" w:space="0" w:color="auto"/>
              <w:left w:val="single" w:sz="4" w:space="0" w:color="auto"/>
              <w:bottom w:val="single" w:sz="4" w:space="0" w:color="auto"/>
              <w:right w:val="single" w:sz="4" w:space="0" w:color="auto"/>
            </w:tcBorders>
            <w:vAlign w:val="center"/>
          </w:tcPr>
          <w:p w14:paraId="4977ED9E" w14:textId="708BCBD5"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R$21,21</w:t>
            </w:r>
          </w:p>
        </w:tc>
        <w:tc>
          <w:tcPr>
            <w:tcW w:w="1272" w:type="dxa"/>
            <w:tcBorders>
              <w:top w:val="single" w:sz="4" w:space="0" w:color="auto"/>
              <w:left w:val="single" w:sz="4" w:space="0" w:color="auto"/>
              <w:bottom w:val="single" w:sz="4" w:space="0" w:color="auto"/>
              <w:right w:val="single" w:sz="4" w:space="0" w:color="auto"/>
            </w:tcBorders>
            <w:vAlign w:val="center"/>
          </w:tcPr>
          <w:p w14:paraId="18E39B85" w14:textId="2A68855D"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R$63,63</w:t>
            </w:r>
          </w:p>
        </w:tc>
      </w:tr>
      <w:tr w:rsidR="007336BD" w:rsidRPr="00996987" w14:paraId="46BC5E8A"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E8AFB56"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44D8F8D2" w14:textId="1D05F42C"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Biscoito doce tipo maria ou maisena. Embalagem contendo 400g, validade mínima de 10 meses a contar da data de entrega.</w:t>
            </w:r>
          </w:p>
        </w:tc>
        <w:tc>
          <w:tcPr>
            <w:tcW w:w="829" w:type="dxa"/>
            <w:tcBorders>
              <w:top w:val="single" w:sz="4" w:space="0" w:color="auto"/>
              <w:left w:val="single" w:sz="4" w:space="0" w:color="auto"/>
              <w:bottom w:val="single" w:sz="4" w:space="0" w:color="auto"/>
              <w:right w:val="single" w:sz="4" w:space="0" w:color="auto"/>
            </w:tcBorders>
            <w:vAlign w:val="center"/>
          </w:tcPr>
          <w:p w14:paraId="52CE5D51" w14:textId="0C5D8DA6"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51DEBBC6" w14:textId="0823E452"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30</w:t>
            </w:r>
          </w:p>
        </w:tc>
        <w:tc>
          <w:tcPr>
            <w:tcW w:w="1571" w:type="dxa"/>
            <w:tcBorders>
              <w:top w:val="single" w:sz="4" w:space="0" w:color="auto"/>
              <w:left w:val="single" w:sz="4" w:space="0" w:color="auto"/>
              <w:bottom w:val="single" w:sz="4" w:space="0" w:color="auto"/>
              <w:right w:val="single" w:sz="4" w:space="0" w:color="auto"/>
            </w:tcBorders>
            <w:vAlign w:val="center"/>
          </w:tcPr>
          <w:p w14:paraId="68D6827A" w14:textId="26B9C0B5"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R$7,68</w:t>
            </w:r>
          </w:p>
        </w:tc>
        <w:tc>
          <w:tcPr>
            <w:tcW w:w="1272" w:type="dxa"/>
            <w:tcBorders>
              <w:top w:val="single" w:sz="4" w:space="0" w:color="auto"/>
              <w:left w:val="single" w:sz="4" w:space="0" w:color="auto"/>
              <w:bottom w:val="single" w:sz="4" w:space="0" w:color="auto"/>
              <w:right w:val="single" w:sz="4" w:space="0" w:color="auto"/>
            </w:tcBorders>
            <w:vAlign w:val="center"/>
          </w:tcPr>
          <w:p w14:paraId="08588393" w14:textId="2EAA76C2"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R$230,40</w:t>
            </w:r>
          </w:p>
        </w:tc>
      </w:tr>
      <w:tr w:rsidR="007336BD" w:rsidRPr="00996987" w14:paraId="54B14F02"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B807BDE"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1B1CCEC4" w14:textId="38EE9B7F"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Biscoito salgado, sabor original, em embalagem plástica de 135g a 160g, contendo 06 embalagens individuais, validade mínima de 10 meses a contar da data de entrega.</w:t>
            </w:r>
          </w:p>
        </w:tc>
        <w:tc>
          <w:tcPr>
            <w:tcW w:w="829" w:type="dxa"/>
            <w:tcBorders>
              <w:top w:val="single" w:sz="4" w:space="0" w:color="auto"/>
              <w:left w:val="single" w:sz="4" w:space="0" w:color="auto"/>
              <w:bottom w:val="single" w:sz="4" w:space="0" w:color="auto"/>
              <w:right w:val="single" w:sz="4" w:space="0" w:color="auto"/>
            </w:tcBorders>
            <w:vAlign w:val="center"/>
          </w:tcPr>
          <w:p w14:paraId="3B34E3E2" w14:textId="2FE2D04A"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77173528" w14:textId="3BB5DB2D"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30</w:t>
            </w:r>
          </w:p>
        </w:tc>
        <w:tc>
          <w:tcPr>
            <w:tcW w:w="1571" w:type="dxa"/>
            <w:tcBorders>
              <w:top w:val="single" w:sz="4" w:space="0" w:color="auto"/>
              <w:left w:val="single" w:sz="4" w:space="0" w:color="auto"/>
              <w:bottom w:val="single" w:sz="4" w:space="0" w:color="auto"/>
              <w:right w:val="single" w:sz="4" w:space="0" w:color="auto"/>
            </w:tcBorders>
            <w:vAlign w:val="center"/>
          </w:tcPr>
          <w:p w14:paraId="505F3A7D" w14:textId="607CCDAA"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R$5,64</w:t>
            </w:r>
          </w:p>
        </w:tc>
        <w:tc>
          <w:tcPr>
            <w:tcW w:w="1272" w:type="dxa"/>
            <w:tcBorders>
              <w:top w:val="single" w:sz="4" w:space="0" w:color="auto"/>
              <w:left w:val="single" w:sz="4" w:space="0" w:color="auto"/>
              <w:bottom w:val="single" w:sz="4" w:space="0" w:color="auto"/>
              <w:right w:val="single" w:sz="4" w:space="0" w:color="auto"/>
            </w:tcBorders>
            <w:vAlign w:val="center"/>
          </w:tcPr>
          <w:p w14:paraId="7053AA18" w14:textId="01DD0E11"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R$169,20</w:t>
            </w:r>
          </w:p>
        </w:tc>
      </w:tr>
      <w:tr w:rsidR="007336BD" w:rsidRPr="00996987" w14:paraId="060FC815"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2C8C9BF3"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4F1DB746" w14:textId="4488CB28" w:rsidR="007336BD" w:rsidRPr="007336BD" w:rsidRDefault="00F83EF8" w:rsidP="007336BD">
            <w:pPr>
              <w:jc w:val="both"/>
              <w:rPr>
                <w:rFonts w:ascii="Times New Roman" w:hAnsi="Times New Roman" w:cs="Times New Roman"/>
                <w:szCs w:val="20"/>
              </w:rPr>
            </w:pPr>
            <w:r w:rsidRPr="00F83EF8">
              <w:rPr>
                <w:rFonts w:ascii="Times New Roman" w:hAnsi="Times New Roman" w:cs="Times New Roman"/>
              </w:rPr>
              <w:t xml:space="preserve">Café torrado moído, de primeira qualidade, em pó homogêneo, com padrão de qualidade e pureza “SUPERIOR” – ABIC ou comprovada por laudos de laboratórios credenciados pela Rede Brasileira de Laboratórios Analíticos de Saúde (REBLAS/ANVISA). Constituído de 100% café arábica, isento de sabor Rio Zona e sabores estranhos (sabor de fermentado, mofado e de terra); nota de qualidade de 6,0 a 7,2 pontos na escala de 0 a 10 para Qualidade Global; tolerância para impurezas (cascas e paus) de até 1% (g/100g); tolerância para matérias estranhas de até 60 em 25g2; umidade máxima de 5% (g/100g); embalagem tipo alto vácuo ou vácuo puro (tijolinho), contendo data de fabricação, validade e lote estampados no rótulo, prazo de validade de no mínimo 12 (doze) meses a contar da data de entrega, em pacotes de 500 gramas. – </w:t>
            </w:r>
            <w:r w:rsidR="007336BD" w:rsidRPr="00F83EF8">
              <w:rPr>
                <w:rFonts w:ascii="Times New Roman" w:hAnsi="Times New Roman" w:cs="Times New Roman"/>
                <w:szCs w:val="20"/>
              </w:rPr>
              <w:t>Marca de referência Lontrinha/Melitta/3 corações</w:t>
            </w:r>
            <w:r w:rsidR="007336BD" w:rsidRPr="007336BD">
              <w:rPr>
                <w:rFonts w:ascii="Times New Roman" w:hAnsi="Times New Roman" w:cs="Times New Roman"/>
                <w:szCs w:val="20"/>
              </w:rPr>
              <w:t>.</w:t>
            </w:r>
          </w:p>
          <w:p w14:paraId="420CCD40" w14:textId="562D4D2F" w:rsidR="007336BD" w:rsidRPr="007336BD" w:rsidRDefault="007336BD" w:rsidP="007336BD">
            <w:pPr>
              <w:jc w:val="both"/>
              <w:rPr>
                <w:rFonts w:ascii="Times New Roman" w:hAnsi="Times New Roman" w:cs="Times New Roman"/>
                <w:szCs w:val="20"/>
              </w:rPr>
            </w:pPr>
          </w:p>
          <w:p w14:paraId="002ADB68" w14:textId="77777777" w:rsidR="007336BD" w:rsidRPr="007336BD" w:rsidRDefault="007336BD" w:rsidP="007336BD">
            <w:pPr>
              <w:jc w:val="both"/>
              <w:rPr>
                <w:rFonts w:ascii="Times New Roman" w:hAnsi="Times New Roman" w:cs="Times New Roman"/>
                <w:szCs w:val="20"/>
              </w:rPr>
            </w:pPr>
          </w:p>
          <w:p w14:paraId="072FDF61" w14:textId="77777777" w:rsidR="007336BD" w:rsidRPr="007336BD" w:rsidRDefault="007336BD" w:rsidP="007336BD">
            <w:pPr>
              <w:jc w:val="both"/>
              <w:rPr>
                <w:rFonts w:ascii="Times New Roman" w:hAnsi="Times New Roman" w:cs="Times New Roman"/>
                <w:szCs w:val="20"/>
              </w:rPr>
            </w:pPr>
          </w:p>
          <w:p w14:paraId="5299415D" w14:textId="52A54693" w:rsidR="007336BD" w:rsidRPr="007336BD" w:rsidRDefault="00F83EF8" w:rsidP="007336BD">
            <w:pPr>
              <w:jc w:val="both"/>
              <w:rPr>
                <w:rFonts w:ascii="Times New Roman" w:hAnsi="Times New Roman" w:cs="Times New Roman"/>
                <w:szCs w:val="20"/>
              </w:rPr>
            </w:pPr>
            <w:r w:rsidRPr="007336BD">
              <w:rPr>
                <w:rFonts w:ascii="Times New Roman" w:hAnsi="Times New Roman" w:cs="Times New Roman"/>
                <w:noProof/>
                <w:szCs w:val="20"/>
              </w:rPr>
              <w:lastRenderedPageBreak/>
              <w:drawing>
                <wp:anchor distT="0" distB="0" distL="114300" distR="114300" simplePos="0" relativeHeight="251663360" behindDoc="0" locked="0" layoutInCell="1" allowOverlap="1" wp14:anchorId="7F2ACA94" wp14:editId="4A135641">
                  <wp:simplePos x="0" y="0"/>
                  <wp:positionH relativeFrom="column">
                    <wp:posOffset>1381760</wp:posOffset>
                  </wp:positionH>
                  <wp:positionV relativeFrom="paragraph">
                    <wp:posOffset>94615</wp:posOffset>
                  </wp:positionV>
                  <wp:extent cx="489585" cy="870585"/>
                  <wp:effectExtent l="0" t="0" r="5715" b="5715"/>
                  <wp:wrapNone/>
                  <wp:docPr id="92982590" name="Imagem 9" descr="CAFÉ TORRADO E MOÍDO A VÁCUO 3 CORAÇÕES ESTRADA REAL PREMIUM PACOTE 500G -  GTIN/EAN/UPC 7896045102402 - Cadastro de Produto com Tributação e NCM -  C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FÉ TORRADO E MOÍDO A VÁCUO 3 CORAÇÕES ESTRADA REAL PREMIUM PACOTE 500G -  GTIN/EAN/UPC 7896045102402 - Cadastro de Produto com Tributação e NCM -  Cosmos"/>
                          <pic:cNvPicPr>
                            <a:picLocks noChangeAspect="1" noChangeArrowheads="1"/>
                          </pic:cNvPicPr>
                        </pic:nvPicPr>
                        <pic:blipFill rotWithShape="1">
                          <a:blip r:embed="rId38">
                            <a:extLst>
                              <a:ext uri="{28A0092B-C50C-407E-A947-70E740481C1C}">
                                <a14:useLocalDpi xmlns:a14="http://schemas.microsoft.com/office/drawing/2010/main" val="0"/>
                              </a:ext>
                            </a:extLst>
                          </a:blip>
                          <a:srcRect l="24000" r="24001"/>
                          <a:stretch/>
                        </pic:blipFill>
                        <pic:spPr bwMode="auto">
                          <a:xfrm>
                            <a:off x="0" y="0"/>
                            <a:ext cx="489585"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36BD">
              <w:rPr>
                <w:rFonts w:ascii="Times New Roman" w:hAnsi="Times New Roman" w:cs="Times New Roman"/>
                <w:noProof/>
                <w:szCs w:val="20"/>
              </w:rPr>
              <w:drawing>
                <wp:anchor distT="0" distB="0" distL="114300" distR="114300" simplePos="0" relativeHeight="251662336" behindDoc="0" locked="0" layoutInCell="1" allowOverlap="1" wp14:anchorId="2143293F" wp14:editId="3D49A504">
                  <wp:simplePos x="0" y="0"/>
                  <wp:positionH relativeFrom="column">
                    <wp:posOffset>667385</wp:posOffset>
                  </wp:positionH>
                  <wp:positionV relativeFrom="paragraph">
                    <wp:posOffset>81915</wp:posOffset>
                  </wp:positionV>
                  <wp:extent cx="533400" cy="908685"/>
                  <wp:effectExtent l="0" t="0" r="0" b="0"/>
                  <wp:wrapNone/>
                  <wp:docPr id="2009937606" name="Imagem 4" descr="Café Lontrinha exportação - 5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fé Lontrinha exportação - 500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16184" r="21612"/>
                          <a:stretch/>
                        </pic:blipFill>
                        <pic:spPr bwMode="auto">
                          <a:xfrm>
                            <a:off x="0" y="0"/>
                            <a:ext cx="533400" cy="908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36BD">
              <w:rPr>
                <w:rFonts w:ascii="Times New Roman" w:hAnsi="Times New Roman" w:cs="Times New Roman"/>
                <w:noProof/>
                <w:szCs w:val="20"/>
              </w:rPr>
              <w:drawing>
                <wp:anchor distT="0" distB="0" distL="114300" distR="114300" simplePos="0" relativeHeight="251664384" behindDoc="0" locked="0" layoutInCell="1" allowOverlap="1" wp14:anchorId="1C4039B4" wp14:editId="1154262D">
                  <wp:simplePos x="0" y="0"/>
                  <wp:positionH relativeFrom="column">
                    <wp:posOffset>16510</wp:posOffset>
                  </wp:positionH>
                  <wp:positionV relativeFrom="paragraph">
                    <wp:posOffset>83185</wp:posOffset>
                  </wp:positionV>
                  <wp:extent cx="552450" cy="948690"/>
                  <wp:effectExtent l="0" t="0" r="0" b="3810"/>
                  <wp:wrapNone/>
                  <wp:docPr id="1573856499" name="Imagem 10" descr="Cafe-Especial-Melitta-500g-Zaffari-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fe-Especial-Melitta-500g-Zaffari-00"/>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3649" t="3249" r="23953" b="6743"/>
                          <a:stretch/>
                        </pic:blipFill>
                        <pic:spPr bwMode="auto">
                          <a:xfrm>
                            <a:off x="0" y="0"/>
                            <a:ext cx="552450" cy="948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BE075" w14:textId="72C523A7" w:rsidR="007336BD" w:rsidRPr="007336BD" w:rsidRDefault="007336BD" w:rsidP="007336BD">
            <w:pPr>
              <w:jc w:val="both"/>
              <w:rPr>
                <w:rFonts w:ascii="Times New Roman" w:hAnsi="Times New Roman" w:cs="Times New Roman"/>
                <w:szCs w:val="20"/>
              </w:rPr>
            </w:pPr>
          </w:p>
          <w:p w14:paraId="43BEAB91" w14:textId="49AFDBE6" w:rsidR="007336BD" w:rsidRPr="007336BD" w:rsidRDefault="007336BD" w:rsidP="007336BD">
            <w:pPr>
              <w:jc w:val="both"/>
              <w:rPr>
                <w:rFonts w:ascii="Times New Roman" w:hAnsi="Times New Roman" w:cs="Times New Roman"/>
                <w:szCs w:val="20"/>
              </w:rPr>
            </w:pPr>
          </w:p>
          <w:p w14:paraId="0742A05F" w14:textId="2328C082" w:rsidR="007336BD" w:rsidRPr="007336BD" w:rsidRDefault="007336BD" w:rsidP="007336BD">
            <w:pPr>
              <w:jc w:val="both"/>
              <w:rPr>
                <w:rFonts w:ascii="Times New Roman" w:hAnsi="Times New Roman" w:cs="Times New Roman"/>
                <w:szCs w:val="20"/>
              </w:rPr>
            </w:pPr>
          </w:p>
          <w:p w14:paraId="220F0CEB" w14:textId="5B9E8266" w:rsidR="007336BD" w:rsidRPr="007336BD" w:rsidRDefault="007336BD" w:rsidP="007336BD">
            <w:pPr>
              <w:jc w:val="both"/>
              <w:rPr>
                <w:rFonts w:ascii="Times New Roman" w:hAnsi="Times New Roman" w:cs="Times New Roman"/>
                <w:szCs w:val="20"/>
              </w:rPr>
            </w:pPr>
          </w:p>
          <w:p w14:paraId="366F53E3" w14:textId="5C0D811B" w:rsidR="007336BD" w:rsidRPr="007336BD" w:rsidRDefault="007336BD" w:rsidP="007336BD">
            <w:pPr>
              <w:jc w:val="both"/>
              <w:rPr>
                <w:rFonts w:ascii="Times New Roman" w:hAnsi="Times New Roman" w:cs="Times New Roman"/>
                <w:szCs w:val="20"/>
              </w:rPr>
            </w:pPr>
          </w:p>
          <w:p w14:paraId="67F1EE00" w14:textId="1D27E44A" w:rsidR="007336BD" w:rsidRPr="007336BD" w:rsidRDefault="007336BD" w:rsidP="007336BD">
            <w:pPr>
              <w:jc w:val="both"/>
              <w:rPr>
                <w:rFonts w:ascii="Times New Roman" w:hAnsi="Times New Roman" w:cs="Times New Roman"/>
                <w:noProof/>
                <w:szCs w:val="20"/>
              </w:rPr>
            </w:pPr>
          </w:p>
          <w:p w14:paraId="2947760C" w14:textId="48B07724" w:rsidR="007336BD" w:rsidRPr="00F83EF8" w:rsidRDefault="007336BD" w:rsidP="007336BD">
            <w:pPr>
              <w:jc w:val="both"/>
              <w:rPr>
                <w:rFonts w:ascii="Times New Roman" w:hAnsi="Times New Roman" w:cs="Times New Roman"/>
                <w:noProof/>
                <w:szCs w:val="20"/>
              </w:rPr>
            </w:pPr>
          </w:p>
        </w:tc>
        <w:tc>
          <w:tcPr>
            <w:tcW w:w="829" w:type="dxa"/>
            <w:tcBorders>
              <w:top w:val="single" w:sz="4" w:space="0" w:color="auto"/>
              <w:left w:val="single" w:sz="4" w:space="0" w:color="auto"/>
              <w:bottom w:val="single" w:sz="4" w:space="0" w:color="auto"/>
              <w:right w:val="single" w:sz="4" w:space="0" w:color="auto"/>
            </w:tcBorders>
            <w:vAlign w:val="center"/>
          </w:tcPr>
          <w:p w14:paraId="358869C0" w14:textId="5BE16794"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lastRenderedPageBreak/>
              <w:t>UN</w:t>
            </w:r>
          </w:p>
        </w:tc>
        <w:tc>
          <w:tcPr>
            <w:tcW w:w="983" w:type="dxa"/>
            <w:tcBorders>
              <w:top w:val="single" w:sz="4" w:space="0" w:color="auto"/>
              <w:left w:val="single" w:sz="4" w:space="0" w:color="auto"/>
              <w:bottom w:val="single" w:sz="4" w:space="0" w:color="auto"/>
              <w:right w:val="single" w:sz="4" w:space="0" w:color="auto"/>
            </w:tcBorders>
            <w:vAlign w:val="center"/>
          </w:tcPr>
          <w:p w14:paraId="4D4DB7DA" w14:textId="118A635C"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100</w:t>
            </w:r>
          </w:p>
        </w:tc>
        <w:tc>
          <w:tcPr>
            <w:tcW w:w="1571" w:type="dxa"/>
            <w:tcBorders>
              <w:top w:val="single" w:sz="4" w:space="0" w:color="auto"/>
              <w:left w:val="single" w:sz="4" w:space="0" w:color="auto"/>
              <w:bottom w:val="single" w:sz="4" w:space="0" w:color="auto"/>
              <w:right w:val="single" w:sz="4" w:space="0" w:color="auto"/>
            </w:tcBorders>
            <w:vAlign w:val="center"/>
          </w:tcPr>
          <w:p w14:paraId="3992FC83" w14:textId="32F76D91"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R$33,74</w:t>
            </w:r>
          </w:p>
        </w:tc>
        <w:tc>
          <w:tcPr>
            <w:tcW w:w="1272" w:type="dxa"/>
            <w:tcBorders>
              <w:top w:val="single" w:sz="4" w:space="0" w:color="auto"/>
              <w:left w:val="single" w:sz="4" w:space="0" w:color="auto"/>
              <w:bottom w:val="single" w:sz="4" w:space="0" w:color="auto"/>
              <w:right w:val="single" w:sz="4" w:space="0" w:color="auto"/>
            </w:tcBorders>
            <w:vAlign w:val="center"/>
          </w:tcPr>
          <w:p w14:paraId="56EE1105" w14:textId="1C8B2570"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R$3.374,00</w:t>
            </w:r>
          </w:p>
        </w:tc>
      </w:tr>
      <w:tr w:rsidR="007336BD" w:rsidRPr="00996987" w14:paraId="14413125"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08FF76EF"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4B82599C" w14:textId="13F033DD"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Copo plástico, de polipropileno atóxico, capacidade de 180 ml (estrutura firme e resistente a temperatura de 100°C), acondicionado em embalagem com 100 unidades, devendo estar em conformidade com a norma ABNTNBR 1486/2/2002.</w:t>
            </w:r>
          </w:p>
        </w:tc>
        <w:tc>
          <w:tcPr>
            <w:tcW w:w="829" w:type="dxa"/>
            <w:tcBorders>
              <w:top w:val="single" w:sz="4" w:space="0" w:color="auto"/>
              <w:left w:val="single" w:sz="4" w:space="0" w:color="auto"/>
              <w:bottom w:val="single" w:sz="4" w:space="0" w:color="auto"/>
              <w:right w:val="single" w:sz="4" w:space="0" w:color="auto"/>
            </w:tcBorders>
            <w:vAlign w:val="center"/>
          </w:tcPr>
          <w:p w14:paraId="62B484A5" w14:textId="53A0B0AA"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42519904" w14:textId="446D96DB"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60</w:t>
            </w:r>
          </w:p>
        </w:tc>
        <w:tc>
          <w:tcPr>
            <w:tcW w:w="1571" w:type="dxa"/>
            <w:tcBorders>
              <w:top w:val="single" w:sz="4" w:space="0" w:color="auto"/>
              <w:left w:val="single" w:sz="4" w:space="0" w:color="auto"/>
              <w:bottom w:val="single" w:sz="4" w:space="0" w:color="auto"/>
              <w:right w:val="single" w:sz="4" w:space="0" w:color="auto"/>
            </w:tcBorders>
            <w:vAlign w:val="center"/>
          </w:tcPr>
          <w:p w14:paraId="4F67F795" w14:textId="4C76AFE4"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R$6,13</w:t>
            </w:r>
          </w:p>
        </w:tc>
        <w:tc>
          <w:tcPr>
            <w:tcW w:w="1272" w:type="dxa"/>
            <w:tcBorders>
              <w:top w:val="single" w:sz="4" w:space="0" w:color="auto"/>
              <w:left w:val="single" w:sz="4" w:space="0" w:color="auto"/>
              <w:bottom w:val="single" w:sz="4" w:space="0" w:color="auto"/>
              <w:right w:val="single" w:sz="4" w:space="0" w:color="auto"/>
            </w:tcBorders>
            <w:vAlign w:val="center"/>
          </w:tcPr>
          <w:p w14:paraId="6291F3C1" w14:textId="3199913F"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R$367,80</w:t>
            </w:r>
          </w:p>
        </w:tc>
      </w:tr>
      <w:tr w:rsidR="007336BD" w:rsidRPr="00996987" w14:paraId="11622AE6"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2D8CB48"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11FB5A3B" w14:textId="427B9384"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Copo plástico, de polipropileno atóxico, capacidade de 50 ml (estrutura firme e resistente a temperatura de 100°C), acondicionado em embalagem com 100 unidades, devendo estar em conformidade com a norma ABNTNBR 1486/2/2002.</w:t>
            </w:r>
          </w:p>
        </w:tc>
        <w:tc>
          <w:tcPr>
            <w:tcW w:w="829" w:type="dxa"/>
            <w:tcBorders>
              <w:top w:val="single" w:sz="4" w:space="0" w:color="auto"/>
              <w:left w:val="single" w:sz="4" w:space="0" w:color="auto"/>
              <w:bottom w:val="single" w:sz="4" w:space="0" w:color="auto"/>
              <w:right w:val="single" w:sz="4" w:space="0" w:color="auto"/>
            </w:tcBorders>
            <w:vAlign w:val="center"/>
          </w:tcPr>
          <w:p w14:paraId="72C15170" w14:textId="6939E843"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7D5E24E1" w14:textId="51011B1A"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10</w:t>
            </w:r>
          </w:p>
        </w:tc>
        <w:tc>
          <w:tcPr>
            <w:tcW w:w="1571" w:type="dxa"/>
            <w:tcBorders>
              <w:top w:val="single" w:sz="4" w:space="0" w:color="auto"/>
              <w:left w:val="single" w:sz="4" w:space="0" w:color="auto"/>
              <w:bottom w:val="single" w:sz="4" w:space="0" w:color="auto"/>
              <w:right w:val="single" w:sz="4" w:space="0" w:color="auto"/>
            </w:tcBorders>
            <w:vAlign w:val="center"/>
          </w:tcPr>
          <w:p w14:paraId="1FB9BADC" w14:textId="001A2CBE"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R$3,98</w:t>
            </w:r>
          </w:p>
        </w:tc>
        <w:tc>
          <w:tcPr>
            <w:tcW w:w="1272" w:type="dxa"/>
            <w:tcBorders>
              <w:top w:val="single" w:sz="4" w:space="0" w:color="auto"/>
              <w:left w:val="single" w:sz="4" w:space="0" w:color="auto"/>
              <w:bottom w:val="single" w:sz="4" w:space="0" w:color="auto"/>
              <w:right w:val="single" w:sz="4" w:space="0" w:color="auto"/>
            </w:tcBorders>
            <w:vAlign w:val="center"/>
          </w:tcPr>
          <w:p w14:paraId="33424BC9" w14:textId="500A4F28"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R$39,80</w:t>
            </w:r>
          </w:p>
        </w:tc>
      </w:tr>
      <w:tr w:rsidR="007336BD" w:rsidRPr="00996987" w14:paraId="7792480A"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09F01B0A"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5B49F1FF" w14:textId="235FA64F"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Chá mate tostado. Embalagem de papelão com 40 gramas, reembalado em 25 saches, com identificação do produto, marca do fabricante, prazo de validade.</w:t>
            </w:r>
          </w:p>
        </w:tc>
        <w:tc>
          <w:tcPr>
            <w:tcW w:w="829" w:type="dxa"/>
            <w:tcBorders>
              <w:top w:val="single" w:sz="4" w:space="0" w:color="auto"/>
              <w:left w:val="single" w:sz="4" w:space="0" w:color="auto"/>
              <w:bottom w:val="single" w:sz="4" w:space="0" w:color="auto"/>
              <w:right w:val="single" w:sz="4" w:space="0" w:color="auto"/>
            </w:tcBorders>
            <w:vAlign w:val="center"/>
          </w:tcPr>
          <w:p w14:paraId="3ED5B9A6" w14:textId="5A5C8BC1"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283FF25E" w14:textId="267C9AF8"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20</w:t>
            </w:r>
          </w:p>
        </w:tc>
        <w:tc>
          <w:tcPr>
            <w:tcW w:w="1571" w:type="dxa"/>
            <w:tcBorders>
              <w:top w:val="single" w:sz="4" w:space="0" w:color="auto"/>
              <w:left w:val="single" w:sz="4" w:space="0" w:color="auto"/>
              <w:bottom w:val="single" w:sz="4" w:space="0" w:color="auto"/>
              <w:right w:val="single" w:sz="4" w:space="0" w:color="auto"/>
            </w:tcBorders>
            <w:vAlign w:val="center"/>
          </w:tcPr>
          <w:p w14:paraId="3841CA8E" w14:textId="037FED12"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R$5,03</w:t>
            </w:r>
          </w:p>
        </w:tc>
        <w:tc>
          <w:tcPr>
            <w:tcW w:w="1272" w:type="dxa"/>
            <w:tcBorders>
              <w:top w:val="single" w:sz="4" w:space="0" w:color="auto"/>
              <w:left w:val="single" w:sz="4" w:space="0" w:color="auto"/>
              <w:bottom w:val="single" w:sz="4" w:space="0" w:color="auto"/>
              <w:right w:val="single" w:sz="4" w:space="0" w:color="auto"/>
            </w:tcBorders>
            <w:vAlign w:val="center"/>
          </w:tcPr>
          <w:p w14:paraId="4F046B39" w14:textId="3CD79244"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R$100,60</w:t>
            </w:r>
          </w:p>
        </w:tc>
      </w:tr>
      <w:tr w:rsidR="007336BD" w:rsidRPr="00996987" w14:paraId="6DD91703"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148762FC"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8ED0BDB" w14:textId="34BAD031"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Filtro de papel, 100% celulose, gramatura de 54g/m², tamanho 103, cor branca, resistente com costura dupla, caixa com 30 unidades.</w:t>
            </w:r>
          </w:p>
        </w:tc>
        <w:tc>
          <w:tcPr>
            <w:tcW w:w="829" w:type="dxa"/>
            <w:tcBorders>
              <w:top w:val="single" w:sz="4" w:space="0" w:color="auto"/>
              <w:left w:val="single" w:sz="4" w:space="0" w:color="auto"/>
              <w:bottom w:val="single" w:sz="4" w:space="0" w:color="auto"/>
              <w:right w:val="single" w:sz="4" w:space="0" w:color="auto"/>
            </w:tcBorders>
            <w:vAlign w:val="center"/>
          </w:tcPr>
          <w:p w14:paraId="28EC8DC7" w14:textId="70861EB3"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1607CE22" w14:textId="1F2AF703"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20</w:t>
            </w:r>
          </w:p>
        </w:tc>
        <w:tc>
          <w:tcPr>
            <w:tcW w:w="1571" w:type="dxa"/>
            <w:tcBorders>
              <w:top w:val="single" w:sz="4" w:space="0" w:color="auto"/>
              <w:left w:val="single" w:sz="4" w:space="0" w:color="auto"/>
              <w:bottom w:val="single" w:sz="4" w:space="0" w:color="auto"/>
              <w:right w:val="single" w:sz="4" w:space="0" w:color="auto"/>
            </w:tcBorders>
            <w:vAlign w:val="center"/>
          </w:tcPr>
          <w:p w14:paraId="447BA2BA" w14:textId="613634B6"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R$4,68</w:t>
            </w:r>
          </w:p>
        </w:tc>
        <w:tc>
          <w:tcPr>
            <w:tcW w:w="1272" w:type="dxa"/>
            <w:tcBorders>
              <w:top w:val="single" w:sz="4" w:space="0" w:color="auto"/>
              <w:left w:val="single" w:sz="4" w:space="0" w:color="auto"/>
              <w:bottom w:val="single" w:sz="4" w:space="0" w:color="auto"/>
              <w:right w:val="single" w:sz="4" w:space="0" w:color="auto"/>
            </w:tcBorders>
            <w:vAlign w:val="center"/>
          </w:tcPr>
          <w:p w14:paraId="561E9222" w14:textId="12DB6DF6"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R$93,60</w:t>
            </w:r>
          </w:p>
        </w:tc>
      </w:tr>
      <w:tr w:rsidR="007336BD" w:rsidRPr="00996987" w14:paraId="0DBC396D"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3BFBCEE6"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463D29DE" w14:textId="79E28308"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Guardanapo de papel, medindo no mínimo 20 x 20 cm, folha simples, 100% fibra virgem, cor branca, embalagem com 50 unidades.</w:t>
            </w:r>
          </w:p>
        </w:tc>
        <w:tc>
          <w:tcPr>
            <w:tcW w:w="829" w:type="dxa"/>
            <w:tcBorders>
              <w:top w:val="single" w:sz="4" w:space="0" w:color="auto"/>
              <w:left w:val="single" w:sz="4" w:space="0" w:color="auto"/>
              <w:bottom w:val="single" w:sz="4" w:space="0" w:color="auto"/>
              <w:right w:val="single" w:sz="4" w:space="0" w:color="auto"/>
            </w:tcBorders>
            <w:vAlign w:val="center"/>
          </w:tcPr>
          <w:p w14:paraId="337BFB19" w14:textId="3510A948"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365CB291" w14:textId="029E69C6"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10</w:t>
            </w:r>
          </w:p>
        </w:tc>
        <w:tc>
          <w:tcPr>
            <w:tcW w:w="1571" w:type="dxa"/>
            <w:tcBorders>
              <w:top w:val="single" w:sz="4" w:space="0" w:color="auto"/>
              <w:left w:val="single" w:sz="4" w:space="0" w:color="auto"/>
              <w:bottom w:val="single" w:sz="4" w:space="0" w:color="auto"/>
              <w:right w:val="single" w:sz="4" w:space="0" w:color="auto"/>
            </w:tcBorders>
            <w:vAlign w:val="center"/>
          </w:tcPr>
          <w:p w14:paraId="1D3B3F44" w14:textId="1B4FA92B"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R$2,04</w:t>
            </w:r>
          </w:p>
        </w:tc>
        <w:tc>
          <w:tcPr>
            <w:tcW w:w="1272" w:type="dxa"/>
            <w:tcBorders>
              <w:top w:val="single" w:sz="4" w:space="0" w:color="auto"/>
              <w:left w:val="single" w:sz="4" w:space="0" w:color="auto"/>
              <w:bottom w:val="single" w:sz="4" w:space="0" w:color="auto"/>
              <w:right w:val="single" w:sz="4" w:space="0" w:color="auto"/>
            </w:tcBorders>
            <w:vAlign w:val="center"/>
          </w:tcPr>
          <w:p w14:paraId="04F6DE56" w14:textId="20AE5470"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R$20,40</w:t>
            </w:r>
          </w:p>
        </w:tc>
      </w:tr>
      <w:tr w:rsidR="007336BD" w:rsidRPr="00996987" w14:paraId="5790C2DE"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7E6C37E1"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18A8B50B" w14:textId="604B6373"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Leite em pó integral contendo vitaminas e minerais. Validade mínima de 10 meses a contar da entrega. Embalagem lata de 400g.</w:t>
            </w:r>
          </w:p>
        </w:tc>
        <w:tc>
          <w:tcPr>
            <w:tcW w:w="829" w:type="dxa"/>
            <w:tcBorders>
              <w:top w:val="single" w:sz="4" w:space="0" w:color="auto"/>
              <w:left w:val="single" w:sz="4" w:space="0" w:color="auto"/>
              <w:bottom w:val="single" w:sz="4" w:space="0" w:color="auto"/>
              <w:right w:val="single" w:sz="4" w:space="0" w:color="auto"/>
            </w:tcBorders>
            <w:vAlign w:val="center"/>
          </w:tcPr>
          <w:p w14:paraId="1B3615AE" w14:textId="1137C45E"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04EA6DE9" w14:textId="5D5A7074"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15</w:t>
            </w:r>
          </w:p>
        </w:tc>
        <w:tc>
          <w:tcPr>
            <w:tcW w:w="1571" w:type="dxa"/>
            <w:tcBorders>
              <w:top w:val="single" w:sz="4" w:space="0" w:color="auto"/>
              <w:left w:val="single" w:sz="4" w:space="0" w:color="auto"/>
              <w:bottom w:val="single" w:sz="4" w:space="0" w:color="auto"/>
              <w:right w:val="single" w:sz="4" w:space="0" w:color="auto"/>
            </w:tcBorders>
            <w:vAlign w:val="center"/>
          </w:tcPr>
          <w:p w14:paraId="308731E0" w14:textId="173F38B5"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R$16,60</w:t>
            </w:r>
          </w:p>
        </w:tc>
        <w:tc>
          <w:tcPr>
            <w:tcW w:w="1272" w:type="dxa"/>
            <w:tcBorders>
              <w:top w:val="single" w:sz="4" w:space="0" w:color="auto"/>
              <w:left w:val="single" w:sz="4" w:space="0" w:color="auto"/>
              <w:bottom w:val="single" w:sz="4" w:space="0" w:color="auto"/>
              <w:right w:val="single" w:sz="4" w:space="0" w:color="auto"/>
            </w:tcBorders>
            <w:vAlign w:val="center"/>
          </w:tcPr>
          <w:p w14:paraId="4D913AFC" w14:textId="15EE92B7"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R$249,00</w:t>
            </w:r>
          </w:p>
        </w:tc>
      </w:tr>
      <w:tr w:rsidR="007336BD" w:rsidRPr="00996987" w14:paraId="6A267D7B"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775F7D46" w14:textId="77777777" w:rsidR="007336BD" w:rsidRPr="00D36EFC" w:rsidRDefault="007336BD" w:rsidP="007336BD">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555D0E8" w14:textId="344E7B20" w:rsidR="007336BD" w:rsidRPr="007336BD" w:rsidRDefault="007336BD" w:rsidP="007336BD">
            <w:pPr>
              <w:jc w:val="both"/>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color w:val="000000"/>
                <w:szCs w:val="20"/>
              </w:rPr>
              <w:t>Mexedor plástico para café palheta com tamanho mínimo de 7,5 cm, pacote com 500 unidades.</w:t>
            </w:r>
          </w:p>
        </w:tc>
        <w:tc>
          <w:tcPr>
            <w:tcW w:w="829" w:type="dxa"/>
            <w:tcBorders>
              <w:top w:val="single" w:sz="4" w:space="0" w:color="auto"/>
              <w:left w:val="single" w:sz="4" w:space="0" w:color="auto"/>
              <w:bottom w:val="single" w:sz="4" w:space="0" w:color="auto"/>
              <w:right w:val="single" w:sz="4" w:space="0" w:color="auto"/>
            </w:tcBorders>
            <w:vAlign w:val="center"/>
          </w:tcPr>
          <w:p w14:paraId="683C0C1A" w14:textId="5764A00A"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62A927A5" w14:textId="58792AF5"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3</w:t>
            </w:r>
          </w:p>
        </w:tc>
        <w:tc>
          <w:tcPr>
            <w:tcW w:w="1571" w:type="dxa"/>
            <w:tcBorders>
              <w:top w:val="single" w:sz="4" w:space="0" w:color="auto"/>
              <w:left w:val="single" w:sz="4" w:space="0" w:color="auto"/>
              <w:bottom w:val="single" w:sz="4" w:space="0" w:color="auto"/>
              <w:right w:val="single" w:sz="4" w:space="0" w:color="auto"/>
            </w:tcBorders>
            <w:vAlign w:val="center"/>
          </w:tcPr>
          <w:p w14:paraId="0E62DBDB" w14:textId="183F7F51"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R$12,34</w:t>
            </w:r>
          </w:p>
        </w:tc>
        <w:tc>
          <w:tcPr>
            <w:tcW w:w="1272" w:type="dxa"/>
            <w:tcBorders>
              <w:top w:val="single" w:sz="4" w:space="0" w:color="auto"/>
              <w:left w:val="single" w:sz="4" w:space="0" w:color="auto"/>
              <w:bottom w:val="single" w:sz="4" w:space="0" w:color="auto"/>
              <w:right w:val="single" w:sz="4" w:space="0" w:color="auto"/>
            </w:tcBorders>
            <w:vAlign w:val="center"/>
          </w:tcPr>
          <w:p w14:paraId="01991E27" w14:textId="503A91B5" w:rsidR="007336BD" w:rsidRPr="007336BD" w:rsidRDefault="007336BD" w:rsidP="007336BD">
            <w:pPr>
              <w:jc w:val="center"/>
              <w:rPr>
                <w:rFonts w:ascii="Times New Roman" w:hAnsi="Times New Roman" w:cs="Times New Roman"/>
                <w:color w:val="000000" w:themeColor="text1"/>
                <w:kern w:val="2"/>
                <w:szCs w:val="20"/>
                <w:lang w:eastAsia="en-US"/>
                <w14:ligatures w14:val="standardContextual"/>
              </w:rPr>
            </w:pPr>
            <w:r w:rsidRPr="007336BD">
              <w:rPr>
                <w:rFonts w:ascii="Times New Roman" w:hAnsi="Times New Roman" w:cs="Times New Roman"/>
                <w:szCs w:val="20"/>
              </w:rPr>
              <w:t>R$37,02</w:t>
            </w:r>
          </w:p>
        </w:tc>
      </w:tr>
    </w:tbl>
    <w:p w14:paraId="2C4B636C" w14:textId="27BBD671" w:rsidR="00F01BB5" w:rsidRDefault="00F01BB5" w:rsidP="00996987">
      <w:pPr>
        <w:ind w:right="-568"/>
        <w:jc w:val="both"/>
        <w:rPr>
          <w:rFonts w:ascii="Times New Roman" w:hAnsi="Times New Roman" w:cs="Times New Roman"/>
          <w:b/>
          <w:sz w:val="24"/>
        </w:rPr>
      </w:pPr>
    </w:p>
    <w:p w14:paraId="5831F834" w14:textId="2C329A04" w:rsidR="00996987" w:rsidRPr="00996987" w:rsidRDefault="00996987" w:rsidP="00996987">
      <w:pPr>
        <w:ind w:right="-568"/>
        <w:jc w:val="both"/>
        <w:rPr>
          <w:rFonts w:ascii="Times New Roman" w:hAnsi="Times New Roman" w:cs="Times New Roman"/>
          <w:color w:val="000000" w:themeColor="text1"/>
          <w:sz w:val="24"/>
        </w:rPr>
      </w:pPr>
      <w:r w:rsidRPr="00996987">
        <w:rPr>
          <w:rFonts w:ascii="Times New Roman" w:hAnsi="Times New Roman" w:cs="Times New Roman"/>
          <w:b/>
          <w:sz w:val="24"/>
        </w:rPr>
        <w:t>1.2. Critério de Julgamento</w:t>
      </w:r>
      <w:r w:rsidRPr="00996987">
        <w:rPr>
          <w:rFonts w:ascii="Times New Roman" w:hAnsi="Times New Roman" w:cs="Times New Roman"/>
          <w:sz w:val="24"/>
        </w:rPr>
        <w:t xml:space="preserve">: </w:t>
      </w:r>
      <w:r w:rsidRPr="00996987">
        <w:rPr>
          <w:rFonts w:ascii="Times New Roman" w:hAnsi="Times New Roman" w:cs="Times New Roman"/>
          <w:color w:val="000000" w:themeColor="text1"/>
          <w:sz w:val="24"/>
        </w:rPr>
        <w:t>Menor Preço por item.</w:t>
      </w:r>
    </w:p>
    <w:p w14:paraId="2D632536" w14:textId="77777777" w:rsidR="00996987" w:rsidRDefault="00996987" w:rsidP="00996987">
      <w:pPr>
        <w:ind w:right="-568"/>
        <w:jc w:val="both"/>
        <w:rPr>
          <w:rFonts w:ascii="Times New Roman" w:hAnsi="Times New Roman" w:cs="Times New Roman"/>
          <w:b/>
          <w:sz w:val="24"/>
        </w:rPr>
      </w:pPr>
    </w:p>
    <w:p w14:paraId="2D31A529" w14:textId="3292DB3C" w:rsidR="00996987" w:rsidRPr="00D36EFC" w:rsidRDefault="00996987" w:rsidP="00996987">
      <w:pPr>
        <w:ind w:right="-568"/>
        <w:jc w:val="both"/>
        <w:rPr>
          <w:rFonts w:ascii="Times New Roman" w:hAnsi="Times New Roman" w:cs="Times New Roman"/>
          <w:bCs/>
          <w:color w:val="000000" w:themeColor="text1"/>
          <w:sz w:val="24"/>
        </w:rPr>
      </w:pPr>
      <w:r w:rsidRPr="00D36EFC">
        <w:rPr>
          <w:rFonts w:ascii="Times New Roman" w:hAnsi="Times New Roman" w:cs="Times New Roman"/>
          <w:b/>
          <w:sz w:val="24"/>
        </w:rPr>
        <w:t>1.3. Valor total:</w:t>
      </w:r>
      <w:r w:rsidRPr="00D36EFC">
        <w:rPr>
          <w:rFonts w:ascii="Times New Roman" w:hAnsi="Times New Roman" w:cs="Times New Roman"/>
          <w:bCs/>
          <w:sz w:val="24"/>
        </w:rPr>
        <w:t xml:space="preserve"> </w:t>
      </w:r>
      <w:r w:rsidR="00D36EFC" w:rsidRPr="00D36EFC">
        <w:rPr>
          <w:rFonts w:ascii="Times New Roman" w:hAnsi="Times New Roman" w:cs="Times New Roman"/>
          <w:bCs/>
          <w:sz w:val="24"/>
        </w:rPr>
        <w:t xml:space="preserve">O valor total para a execução do objeto </w:t>
      </w:r>
      <w:r w:rsidR="00D36EFC" w:rsidRPr="00626A86">
        <w:rPr>
          <w:rFonts w:ascii="Times New Roman" w:hAnsi="Times New Roman" w:cs="Times New Roman"/>
          <w:bCs/>
          <w:sz w:val="24"/>
        </w:rPr>
        <w:t xml:space="preserve">descrito acima é de </w:t>
      </w:r>
      <w:r w:rsidR="00626A86" w:rsidRPr="00626A86">
        <w:rPr>
          <w:rFonts w:ascii="Times New Roman" w:hAnsi="Times New Roman" w:cs="Times New Roman"/>
          <w:bCs/>
          <w:iCs/>
          <w:color w:val="000000" w:themeColor="text1"/>
          <w:sz w:val="24"/>
        </w:rPr>
        <w:t xml:space="preserve">R$ </w:t>
      </w:r>
      <w:r w:rsidR="007336BD">
        <w:rPr>
          <w:rFonts w:ascii="Times New Roman" w:hAnsi="Times New Roman" w:cs="Times New Roman"/>
          <w:bCs/>
          <w:iCs/>
          <w:color w:val="000000" w:themeColor="text1"/>
          <w:sz w:val="24"/>
        </w:rPr>
        <w:t>4.770,17</w:t>
      </w:r>
      <w:r w:rsidR="00626A86" w:rsidRPr="00626A86">
        <w:rPr>
          <w:rFonts w:ascii="Times New Roman" w:hAnsi="Times New Roman" w:cs="Times New Roman"/>
          <w:bCs/>
          <w:iCs/>
          <w:color w:val="000000" w:themeColor="text1"/>
          <w:sz w:val="24"/>
        </w:rPr>
        <w:t xml:space="preserve"> (</w:t>
      </w:r>
      <w:r w:rsidR="007336BD">
        <w:rPr>
          <w:rFonts w:ascii="Times New Roman" w:hAnsi="Times New Roman" w:cs="Times New Roman"/>
          <w:bCs/>
          <w:iCs/>
          <w:color w:val="000000" w:themeColor="text1"/>
          <w:sz w:val="24"/>
        </w:rPr>
        <w:t>quatro mil setecentos e setenta reais e dezessete centavos</w:t>
      </w:r>
      <w:r w:rsidR="00626A86" w:rsidRPr="00626A86">
        <w:rPr>
          <w:rFonts w:ascii="Times New Roman" w:hAnsi="Times New Roman" w:cs="Times New Roman"/>
          <w:bCs/>
          <w:iCs/>
          <w:color w:val="000000" w:themeColor="text1"/>
          <w:sz w:val="24"/>
        </w:rPr>
        <w:t>)</w:t>
      </w:r>
      <w:r w:rsidR="00D36EFC" w:rsidRPr="00626A86">
        <w:rPr>
          <w:rFonts w:ascii="Times New Roman" w:hAnsi="Times New Roman" w:cs="Times New Roman"/>
          <w:bCs/>
          <w:iCs/>
          <w:color w:val="000000" w:themeColor="text1"/>
          <w:sz w:val="24"/>
        </w:rPr>
        <w:t>,</w:t>
      </w:r>
      <w:r w:rsidR="00D36EFC" w:rsidRPr="00626A86">
        <w:rPr>
          <w:rFonts w:ascii="Times New Roman" w:hAnsi="Times New Roman" w:cs="Times New Roman"/>
          <w:bCs/>
          <w:color w:val="000000" w:themeColor="text1"/>
          <w:sz w:val="24"/>
        </w:rPr>
        <w:t xml:space="preserve"> </w:t>
      </w:r>
      <w:r w:rsidR="00D36EFC" w:rsidRPr="00626A86">
        <w:rPr>
          <w:rFonts w:ascii="Times New Roman" w:hAnsi="Times New Roman" w:cs="Times New Roman"/>
          <w:bCs/>
          <w:sz w:val="24"/>
        </w:rPr>
        <w:t xml:space="preserve">considerando os valores obtidos na pesquisa de mercado, conforme Análise de Cotação nº. </w:t>
      </w:r>
      <w:r w:rsidR="007336BD">
        <w:rPr>
          <w:rFonts w:ascii="Times New Roman" w:hAnsi="Times New Roman" w:cs="Times New Roman"/>
          <w:bCs/>
          <w:sz w:val="24"/>
        </w:rPr>
        <w:t>17</w:t>
      </w:r>
      <w:r w:rsidR="008557F1" w:rsidRPr="00626A86">
        <w:rPr>
          <w:rFonts w:ascii="Times New Roman" w:hAnsi="Times New Roman" w:cs="Times New Roman"/>
          <w:bCs/>
          <w:sz w:val="24"/>
        </w:rPr>
        <w:t>/2025</w:t>
      </w:r>
      <w:r w:rsidR="00D36EFC" w:rsidRPr="00626A86">
        <w:rPr>
          <w:rFonts w:ascii="Times New Roman" w:hAnsi="Times New Roman" w:cs="Times New Roman"/>
          <w:bCs/>
          <w:color w:val="000000" w:themeColor="text1"/>
          <w:sz w:val="24"/>
        </w:rPr>
        <w:t>.</w:t>
      </w:r>
    </w:p>
    <w:p w14:paraId="2A369A4C" w14:textId="77777777" w:rsidR="00037878" w:rsidRPr="00D36EFC" w:rsidRDefault="00037878" w:rsidP="00A2523B">
      <w:pPr>
        <w:ind w:right="-568"/>
        <w:jc w:val="both"/>
        <w:rPr>
          <w:rFonts w:ascii="Times New Roman" w:hAnsi="Times New Roman" w:cs="Times New Roman"/>
          <w:bCs/>
          <w:color w:val="000000" w:themeColor="text1"/>
          <w:sz w:val="24"/>
        </w:rPr>
      </w:pPr>
    </w:p>
    <w:p w14:paraId="61ABE978" w14:textId="77777777" w:rsidR="00996987" w:rsidRPr="00D36EFC" w:rsidRDefault="00996987" w:rsidP="00996987">
      <w:pPr>
        <w:ind w:right="-568"/>
        <w:jc w:val="both"/>
        <w:rPr>
          <w:rFonts w:ascii="Times New Roman" w:hAnsi="Times New Roman" w:cs="Times New Roman"/>
          <w:b/>
          <w:bCs/>
          <w:sz w:val="24"/>
        </w:rPr>
      </w:pPr>
      <w:r w:rsidRPr="00D36EFC">
        <w:rPr>
          <w:rFonts w:ascii="Times New Roman" w:hAnsi="Times New Roman" w:cs="Times New Roman"/>
          <w:b/>
          <w:bCs/>
          <w:sz w:val="24"/>
        </w:rPr>
        <w:t>2- Justificativa:</w:t>
      </w:r>
    </w:p>
    <w:p w14:paraId="45DCE1D5" w14:textId="77777777" w:rsidR="000A7178" w:rsidRPr="000A7178" w:rsidRDefault="000A7178" w:rsidP="000A7178">
      <w:pPr>
        <w:autoSpaceDE w:val="0"/>
        <w:autoSpaceDN w:val="0"/>
        <w:adjustRightInd w:val="0"/>
        <w:ind w:right="-568" w:firstLine="851"/>
        <w:jc w:val="both"/>
        <w:rPr>
          <w:rFonts w:ascii="Times New Roman" w:hAnsi="Times New Roman" w:cs="Times New Roman"/>
          <w:bCs/>
          <w:color w:val="000000" w:themeColor="text1"/>
          <w:sz w:val="24"/>
        </w:rPr>
      </w:pPr>
      <w:r w:rsidRPr="000A7178">
        <w:rPr>
          <w:rFonts w:ascii="Times New Roman" w:hAnsi="Times New Roman" w:cs="Times New Roman"/>
          <w:bCs/>
          <w:color w:val="000000" w:themeColor="text1"/>
          <w:sz w:val="24"/>
        </w:rPr>
        <w:t xml:space="preserve">A necessidade de aquisição de gêneros alimentícios e materiais de copa e cozinha se justifica pela sua necessidade no dia a dia das atividades do órgão. Esses itens são fundamentais para o funcionamento adequado das reuniões e eventos que envolvem a recepção de convidados. Além disso, a disponibilidade constante desses recursos reflete o comprometimento do órgão em manter um ambiente acolhedor. Ao assegurar que os gêneros alimentícios e os materiais necessários estejam sempre disponíveis, promovemos um espaço que favorece a interação, a colaboração e a produtividade. </w:t>
      </w:r>
    </w:p>
    <w:p w14:paraId="45D07C26" w14:textId="77777777" w:rsidR="000A7178" w:rsidRPr="000A7178" w:rsidRDefault="000A7178" w:rsidP="000A7178">
      <w:pPr>
        <w:autoSpaceDE w:val="0"/>
        <w:autoSpaceDN w:val="0"/>
        <w:adjustRightInd w:val="0"/>
        <w:ind w:right="-568"/>
        <w:jc w:val="both"/>
        <w:rPr>
          <w:rFonts w:ascii="Times New Roman" w:hAnsi="Times New Roman" w:cs="Times New Roman"/>
          <w:bCs/>
          <w:color w:val="000000" w:themeColor="text1"/>
          <w:sz w:val="24"/>
        </w:rPr>
      </w:pPr>
      <w:r w:rsidRPr="000A7178">
        <w:rPr>
          <w:rFonts w:ascii="Times New Roman" w:hAnsi="Times New Roman" w:cs="Times New Roman"/>
          <w:bCs/>
          <w:color w:val="000000" w:themeColor="text1"/>
          <w:sz w:val="24"/>
        </w:rPr>
        <w:lastRenderedPageBreak/>
        <w:tab/>
        <w:t>Tendo em vista o inadimplemento contratual por parte da empresa Luis Guilherme de Araújo, contratada por meio da Dispensa Eletrônica nº 2/2025, referente ao fornecimento de gêneros alimentícios- todos os itens previstos neste termo de referência-, e em virtude da ausência de entrega dos itens solicitados até a presente data, constata-se a inexecução total das obrigações assumidas, sem qualquer justificativa formal apresentada pela contratada.</w:t>
      </w:r>
    </w:p>
    <w:p w14:paraId="6A379A7D" w14:textId="77777777" w:rsidR="000A7178" w:rsidRPr="000A7178" w:rsidRDefault="000A7178" w:rsidP="000A7178">
      <w:pPr>
        <w:autoSpaceDE w:val="0"/>
        <w:autoSpaceDN w:val="0"/>
        <w:adjustRightInd w:val="0"/>
        <w:ind w:right="-568"/>
        <w:jc w:val="both"/>
        <w:rPr>
          <w:rFonts w:ascii="Times New Roman" w:hAnsi="Times New Roman" w:cs="Times New Roman"/>
          <w:bCs/>
          <w:color w:val="000000" w:themeColor="text1"/>
          <w:sz w:val="24"/>
        </w:rPr>
      </w:pPr>
      <w:r w:rsidRPr="000A7178">
        <w:rPr>
          <w:rFonts w:ascii="Times New Roman" w:hAnsi="Times New Roman" w:cs="Times New Roman"/>
          <w:bCs/>
          <w:color w:val="000000" w:themeColor="text1"/>
          <w:sz w:val="24"/>
        </w:rPr>
        <w:tab/>
        <w:t xml:space="preserve">Destaca-se que foram empreendidas diversas tentativas de contato, por meio de e-mail, WhatsApp e ligações telefônicas, além do envio de notificação extrajudicial, todas sem retorno por parte da empresa; ressalte-se que tal inadimplemento compromete a continuidade dos serviços essenciais da Administração, sobretudo no que se refere à manutenção de atividades que dependem do fornecimento regular dos gêneros alimentícios, </w:t>
      </w:r>
    </w:p>
    <w:p w14:paraId="722EA1B2" w14:textId="77777777" w:rsidR="000A7178" w:rsidRPr="000A7178" w:rsidRDefault="000A7178" w:rsidP="000A7178">
      <w:pPr>
        <w:autoSpaceDE w:val="0"/>
        <w:autoSpaceDN w:val="0"/>
        <w:adjustRightInd w:val="0"/>
        <w:ind w:right="-568"/>
        <w:jc w:val="both"/>
        <w:rPr>
          <w:rFonts w:ascii="Times New Roman" w:hAnsi="Times New Roman" w:cs="Times New Roman"/>
          <w:bCs/>
          <w:color w:val="000000" w:themeColor="text1"/>
          <w:sz w:val="24"/>
        </w:rPr>
      </w:pPr>
      <w:r w:rsidRPr="000A7178">
        <w:rPr>
          <w:rFonts w:ascii="Times New Roman" w:hAnsi="Times New Roman" w:cs="Times New Roman"/>
          <w:bCs/>
          <w:color w:val="000000" w:themeColor="text1"/>
          <w:sz w:val="24"/>
        </w:rPr>
        <w:tab/>
        <w:t>Os empenhos correspondentes foram devidamente anulados, tendo em vista o exaurimento do prazo contratual para entrega dos itens, sem qualquer manifestação ou justificativa por parte da contratada. Adicionalmente, foram adotadas as medidas administrativas cabíveis para a responsabilização da empresa, nos termos da Lei nº 14.133/2021.</w:t>
      </w:r>
    </w:p>
    <w:p w14:paraId="01FE2646" w14:textId="77777777" w:rsidR="000A7178" w:rsidRPr="000A7178" w:rsidRDefault="000A7178" w:rsidP="000A7178">
      <w:pPr>
        <w:autoSpaceDE w:val="0"/>
        <w:autoSpaceDN w:val="0"/>
        <w:adjustRightInd w:val="0"/>
        <w:ind w:right="-568"/>
        <w:jc w:val="both"/>
        <w:rPr>
          <w:rFonts w:ascii="Times New Roman" w:hAnsi="Times New Roman" w:cs="Times New Roman"/>
          <w:bCs/>
          <w:color w:val="000000" w:themeColor="text1"/>
          <w:sz w:val="24"/>
        </w:rPr>
      </w:pPr>
      <w:r w:rsidRPr="000A7178">
        <w:rPr>
          <w:rFonts w:ascii="Times New Roman" w:hAnsi="Times New Roman" w:cs="Times New Roman"/>
          <w:bCs/>
          <w:color w:val="000000" w:themeColor="text1"/>
          <w:sz w:val="24"/>
        </w:rPr>
        <w:tab/>
        <w:t>Diante de todo o exposto, justifica-se a abertura de novo processo licitatório, a fim de atender à demanda originalmente prevista, restabelecendo o fornecimento de gêneros alimentícios de forma regular, conforme os princípios da legalidade, eficiência, continuidade do serviço público e interesse público. Ressalta-se que tal medida visa evitar prejuízos à Administração e garantir o atendimento tempestivo às necessidades institucionais.</w:t>
      </w:r>
    </w:p>
    <w:p w14:paraId="7EBC3A27"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996987">
        <w:rPr>
          <w:rFonts w:ascii="Times New Roman" w:hAnsi="Times New Roman" w:cs="Times New Roman"/>
          <w:b/>
          <w:bCs/>
          <w:sz w:val="24"/>
        </w:rPr>
        <w:t xml:space="preserve">2.1 Estudo Técnico Preliminar: </w:t>
      </w:r>
      <w:r w:rsidRPr="00996987">
        <w:rPr>
          <w:rFonts w:ascii="Times New Roman" w:hAnsi="Times New Roman" w:cs="Times New Roman"/>
          <w:bCs/>
          <w:sz w:val="24"/>
        </w:rPr>
        <w:t>D</w:t>
      </w:r>
      <w:r w:rsidRPr="00996987">
        <w:rPr>
          <w:rFonts w:ascii="Times New Roman" w:hAnsi="Times New Roman" w:cs="Times New Roman"/>
          <w:bCs/>
          <w:color w:val="000000" w:themeColor="text1"/>
          <w:sz w:val="24"/>
        </w:rPr>
        <w:t>ispensado nos termos do inciso I do Art. 9º da Resolução n°. 147/2023.</w:t>
      </w:r>
    </w:p>
    <w:p w14:paraId="79298C81"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5B09D699" w14:textId="77777777" w:rsidR="00815A1D" w:rsidRDefault="00996987" w:rsidP="00815A1D">
      <w:pPr>
        <w:pStyle w:val="Nivel2"/>
        <w:numPr>
          <w:ilvl w:val="0"/>
          <w:numId w:val="0"/>
        </w:numPr>
        <w:spacing w:before="0" w:after="0" w:line="240" w:lineRule="auto"/>
        <w:ind w:right="-568"/>
        <w:rPr>
          <w:rFonts w:ascii="Times New Roman" w:hAnsi="Times New Roman"/>
          <w:b/>
          <w:color w:val="000000" w:themeColor="text1"/>
          <w:sz w:val="24"/>
        </w:rPr>
      </w:pPr>
      <w:r w:rsidRPr="00996987">
        <w:rPr>
          <w:rFonts w:ascii="Times New Roman" w:hAnsi="Times New Roman"/>
          <w:b/>
          <w:color w:val="000000" w:themeColor="text1"/>
          <w:sz w:val="24"/>
        </w:rPr>
        <w:t xml:space="preserve">2.2 Descrição da solução como um todo considerando o ciclo de vida do objeto e especificação do produto: </w:t>
      </w:r>
    </w:p>
    <w:p w14:paraId="38537431" w14:textId="77777777" w:rsidR="007336BD" w:rsidRPr="007336BD" w:rsidRDefault="007336BD" w:rsidP="007336BD">
      <w:pPr>
        <w:autoSpaceDE w:val="0"/>
        <w:autoSpaceDN w:val="0"/>
        <w:adjustRightInd w:val="0"/>
        <w:ind w:right="-568"/>
        <w:jc w:val="both"/>
        <w:rPr>
          <w:rFonts w:ascii="Times New Roman" w:hAnsi="Times New Roman" w:cs="Times New Roman"/>
          <w:bCs/>
          <w:sz w:val="24"/>
        </w:rPr>
      </w:pPr>
      <w:r w:rsidRPr="007336BD">
        <w:rPr>
          <w:rFonts w:ascii="Times New Roman" w:hAnsi="Times New Roman" w:cs="Times New Roman"/>
          <w:bCs/>
          <w:sz w:val="24"/>
        </w:rPr>
        <w:t xml:space="preserve">A aquisição de </w:t>
      </w:r>
      <w:r w:rsidRPr="007336BD">
        <w:rPr>
          <w:rFonts w:ascii="Times New Roman" w:hAnsi="Times New Roman" w:cs="Times New Roman"/>
          <w:bCs/>
          <w:color w:val="000000" w:themeColor="text1"/>
          <w:sz w:val="24"/>
        </w:rPr>
        <w:t xml:space="preserve">gêneros alimentícios e materiais de copa e cozinha </w:t>
      </w:r>
      <w:r w:rsidRPr="007336BD">
        <w:rPr>
          <w:rFonts w:ascii="Times New Roman" w:hAnsi="Times New Roman" w:cs="Times New Roman"/>
          <w:bCs/>
          <w:sz w:val="24"/>
        </w:rPr>
        <w:t xml:space="preserve">para a Câmara Municipal é uma medida que visa garantir </w:t>
      </w:r>
      <w:r w:rsidRPr="007336BD">
        <w:rPr>
          <w:rFonts w:ascii="Times New Roman" w:hAnsi="Times New Roman" w:cs="Times New Roman"/>
          <w:bCs/>
          <w:color w:val="000000" w:themeColor="text1"/>
          <w:sz w:val="24"/>
        </w:rPr>
        <w:t xml:space="preserve">a continuidade dos serviços prestados, promovendo a eficiência nas atividades diárias. Essa ação contribui para um ambiente mais harmonioso e produtivo, essencial para o bom funcionamento do órgão. </w:t>
      </w:r>
      <w:r w:rsidRPr="007336BD">
        <w:rPr>
          <w:rFonts w:ascii="Times New Roman" w:hAnsi="Times New Roman" w:cs="Times New Roman"/>
          <w:bCs/>
          <w:sz w:val="24"/>
        </w:rPr>
        <w:t xml:space="preserve">Ao considerar o ciclo de vida dos produtos adquiridos, é importante ressaltar que a escolha de itens de qualidade e com prazos de validade adequados é fundamental para evitar desperdícios e garantir a segurança alimentar. </w:t>
      </w:r>
    </w:p>
    <w:p w14:paraId="2D95D32A" w14:textId="77777777" w:rsidR="00F01BB5" w:rsidRPr="00037878" w:rsidRDefault="00F01BB5"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3388AA18" w14:textId="77777777"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rPr>
        <w:t>3.1 As despesas decorrentes da presente contratação correrão à conta de recursos consignados no Orçamento Geral do Município de Palmeira/Paraná.</w:t>
      </w:r>
    </w:p>
    <w:p w14:paraId="1CF22413" w14:textId="70471D9E"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lang w:eastAsia="en-US"/>
        </w:rPr>
        <w:t xml:space="preserve">3.2 A contratação será atendida pela seguinte dotação: </w:t>
      </w:r>
      <w:r w:rsidR="00626A86" w:rsidRPr="00626A86">
        <w:rPr>
          <w:rFonts w:ascii="Times New Roman" w:hAnsi="Times New Roman" w:cs="Times New Roman"/>
          <w:sz w:val="24"/>
          <w:lang w:eastAsia="en-US"/>
        </w:rPr>
        <w:t>01.001.01.031.0001.2002.3.3.90.30.00.00 – Material de Consumo</w:t>
      </w:r>
      <w:r w:rsidRPr="00626A86">
        <w:rPr>
          <w:rFonts w:ascii="Times New Roman" w:hAnsi="Times New Roman" w:cs="Times New Roman"/>
          <w:sz w:val="24"/>
          <w:lang w:eastAsia="en-US"/>
        </w:rPr>
        <w:t>.</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35E9F52B"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381CAF0A" w14:textId="5E22E707" w:rsidR="00815A1D" w:rsidRDefault="00815A1D" w:rsidP="00815A1D">
      <w:pPr>
        <w:ind w:right="-568"/>
        <w:jc w:val="both"/>
        <w:rPr>
          <w:rFonts w:ascii="Times New Roman" w:hAnsi="Times New Roman" w:cs="Times New Roman"/>
          <w:color w:val="000000" w:themeColor="text1"/>
          <w:sz w:val="24"/>
        </w:rPr>
      </w:pPr>
      <w:r w:rsidRPr="00815A1D">
        <w:rPr>
          <w:rFonts w:ascii="Times New Roman" w:hAnsi="Times New Roman" w:cs="Times New Roman"/>
          <w:color w:val="000000" w:themeColor="text1"/>
          <w:sz w:val="24"/>
        </w:rPr>
        <w:t>4.1.</w:t>
      </w:r>
      <w:r w:rsidRPr="008557F1">
        <w:rPr>
          <w:rFonts w:ascii="Times New Roman" w:hAnsi="Times New Roman" w:cs="Times New Roman"/>
          <w:color w:val="000000" w:themeColor="text1"/>
          <w:sz w:val="24"/>
        </w:rPr>
        <w:t xml:space="preserve">1 </w:t>
      </w:r>
      <w:r w:rsidR="00626A86" w:rsidRPr="00626A86">
        <w:rPr>
          <w:rFonts w:ascii="Times New Roman" w:hAnsi="Times New Roman" w:cs="Times New Roman"/>
          <w:color w:val="000000" w:themeColor="text1"/>
          <w:sz w:val="24"/>
        </w:rPr>
        <w:t>O prazo de entrega é de 15 (quinze) dias, contados da data de recebimento da Nota de Empenho, o qual será efetuado em uma única vez.</w:t>
      </w:r>
    </w:p>
    <w:p w14:paraId="2B1995ED" w14:textId="784D9C5F" w:rsidR="008557F1" w:rsidRPr="008557F1" w:rsidRDefault="008557F1" w:rsidP="00815A1D">
      <w:pPr>
        <w:ind w:right="-568"/>
        <w:jc w:val="both"/>
        <w:rPr>
          <w:rFonts w:ascii="Times New Roman" w:hAnsi="Times New Roman" w:cs="Times New Roman"/>
          <w:color w:val="000000" w:themeColor="text1"/>
          <w:sz w:val="24"/>
        </w:rPr>
      </w:pPr>
      <w:r>
        <w:rPr>
          <w:rFonts w:ascii="Times New Roman" w:hAnsi="Times New Roman" w:cs="Times New Roman"/>
          <w:color w:val="000000" w:themeColor="text1"/>
          <w:sz w:val="24"/>
        </w:rPr>
        <w:t>4</w:t>
      </w:r>
      <w:r w:rsidRPr="008557F1">
        <w:rPr>
          <w:rFonts w:ascii="Times New Roman" w:hAnsi="Times New Roman" w:cs="Times New Roman"/>
          <w:color w:val="000000" w:themeColor="text1"/>
          <w:sz w:val="24"/>
        </w:rPr>
        <w:t>.1.2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8E6CE5E" w14:textId="77777777" w:rsidR="00037878" w:rsidRPr="00037878" w:rsidRDefault="00037878"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 Local de entrega/execução, responsável pelo recebimento do objeto:</w:t>
      </w:r>
    </w:p>
    <w:p w14:paraId="0492B92F" w14:textId="4B5306C1" w:rsidR="00815A1D" w:rsidRPr="00907B0F" w:rsidRDefault="00815A1D" w:rsidP="008557F1">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00626A86">
        <w:rPr>
          <w:rFonts w:ascii="Times New Roman" w:hAnsi="Times New Roman"/>
          <w:sz w:val="24"/>
          <w:szCs w:val="24"/>
        </w:rPr>
        <w:t xml:space="preserve">Os produtos deverão ser entregues </w:t>
      </w:r>
      <w:r w:rsidR="00626A86" w:rsidRPr="00907B0F">
        <w:rPr>
          <w:rFonts w:ascii="Times New Roman" w:hAnsi="Times New Roman"/>
          <w:sz w:val="24"/>
          <w:szCs w:val="24"/>
        </w:rPr>
        <w:t>no seguinte endereço: Rua Cel. Vida, 211 – Centro – Palmeira – Paraná,</w:t>
      </w:r>
      <w:r w:rsidR="00626A86" w:rsidRPr="00907B0F">
        <w:rPr>
          <w:rFonts w:ascii="Times New Roman" w:eastAsia="Arial" w:hAnsi="Times New Roman"/>
          <w:sz w:val="24"/>
          <w:szCs w:val="24"/>
        </w:rPr>
        <w:t xml:space="preserve"> de segunda a sexta-feira das 08h às 12h – 13h às 17h</w:t>
      </w:r>
      <w:r w:rsidR="008557F1">
        <w:rPr>
          <w:rFonts w:ascii="Times New Roman" w:eastAsia="Arial" w:hAnsi="Times New Roman"/>
          <w:sz w:val="24"/>
          <w:szCs w:val="24"/>
        </w:rPr>
        <w:t>.</w:t>
      </w:r>
    </w:p>
    <w:p w14:paraId="48152E33" w14:textId="3A04A2FB" w:rsidR="008557F1" w:rsidRPr="00626A86" w:rsidRDefault="00815A1D" w:rsidP="008557F1">
      <w:pPr>
        <w:pStyle w:val="Nivel2"/>
        <w:numPr>
          <w:ilvl w:val="0"/>
          <w:numId w:val="0"/>
        </w:numPr>
        <w:spacing w:before="0" w:after="0" w:line="240" w:lineRule="auto"/>
        <w:ind w:right="-568"/>
        <w:rPr>
          <w:rFonts w:ascii="Times New Roman" w:hAnsi="Times New Roman"/>
          <w:color w:val="000000" w:themeColor="text1"/>
          <w:sz w:val="24"/>
          <w:szCs w:val="24"/>
        </w:rPr>
      </w:pPr>
      <w:r>
        <w:rPr>
          <w:rFonts w:ascii="Times New Roman" w:hAnsi="Times New Roman"/>
          <w:color w:val="000000" w:themeColor="text1"/>
          <w:sz w:val="24"/>
          <w:szCs w:val="24"/>
        </w:rPr>
        <w:t xml:space="preserve">4.2.2 </w:t>
      </w:r>
      <w:r w:rsidR="008557F1">
        <w:rPr>
          <w:rFonts w:ascii="Times New Roman" w:hAnsi="Times New Roman"/>
          <w:color w:val="000000" w:themeColor="text1"/>
          <w:sz w:val="24"/>
          <w:szCs w:val="24"/>
        </w:rPr>
        <w:t>Os serviços serão</w:t>
      </w:r>
      <w:r w:rsidR="008557F1"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sidR="008557F1">
        <w:rPr>
          <w:rFonts w:ascii="Times New Roman" w:hAnsi="Times New Roman"/>
          <w:color w:val="000000" w:themeColor="text1"/>
          <w:sz w:val="24"/>
          <w:szCs w:val="24"/>
        </w:rPr>
        <w:t xml:space="preserve">do serviço </w:t>
      </w:r>
      <w:r w:rsidR="008557F1" w:rsidRPr="00D814E4">
        <w:rPr>
          <w:rFonts w:ascii="Times New Roman" w:hAnsi="Times New Roman"/>
          <w:color w:val="000000" w:themeColor="text1"/>
          <w:sz w:val="24"/>
          <w:szCs w:val="24"/>
        </w:rPr>
        <w:t>e consequente aceitação mediante termo detalhado.</w:t>
      </w:r>
    </w:p>
    <w:p w14:paraId="67D7B5E5" w14:textId="77777777" w:rsidR="00815A1D" w:rsidRPr="00A13FDD" w:rsidRDefault="00815A1D" w:rsidP="00A13FDD">
      <w:pPr>
        <w:ind w:right="-568"/>
        <w:jc w:val="both"/>
        <w:rPr>
          <w:rFonts w:ascii="Times New Roman" w:hAnsi="Times New Roman" w:cs="Times New Roman"/>
          <w:b/>
          <w:bCs/>
          <w:color w:val="000000" w:themeColor="text1"/>
          <w:sz w:val="24"/>
        </w:rPr>
      </w:pPr>
    </w:p>
    <w:p w14:paraId="57D22FD0" w14:textId="3F9AB771" w:rsidR="00A13FDD" w:rsidRPr="00A13FDD" w:rsidRDefault="00A13FDD" w:rsidP="00A13FDD">
      <w:pPr>
        <w:ind w:right="-568"/>
        <w:jc w:val="both"/>
        <w:rPr>
          <w:rFonts w:ascii="Times New Roman" w:hAnsi="Times New Roman" w:cs="Times New Roman"/>
          <w:b/>
          <w:bCs/>
          <w:color w:val="000000" w:themeColor="text1"/>
          <w:sz w:val="24"/>
        </w:rPr>
      </w:pPr>
      <w:r w:rsidRPr="00A13FD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3</w:t>
      </w:r>
      <w:r w:rsidRPr="00A13FDD">
        <w:rPr>
          <w:rFonts w:ascii="Times New Roman" w:hAnsi="Times New Roman" w:cs="Times New Roman"/>
          <w:b/>
          <w:bCs/>
          <w:color w:val="000000" w:themeColor="text1"/>
          <w:sz w:val="24"/>
        </w:rPr>
        <w:t xml:space="preserve"> – Liquidação:</w:t>
      </w:r>
    </w:p>
    <w:p w14:paraId="1112012A" w14:textId="0FF559A8"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.1 Recebida a Nota Fiscal ou documento de cobrança equivalente, correrá o prazo de 5 (cinco) dias úteis para fins de liquidação.</w:t>
      </w:r>
    </w:p>
    <w:p w14:paraId="7AC35CB4" w14:textId="26A0433D"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.2 Para fins de liquidação, o setor competente deverá verificar se a nota fiscal ou instrumento de cobrança equivalente apresentado expressa os elementos necessários e essenciais do documento, tais como: </w:t>
      </w:r>
    </w:p>
    <w:p w14:paraId="33C86B4A"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a data da emissão; </w:t>
      </w:r>
    </w:p>
    <w:p w14:paraId="2AC8C023"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os dados do contrato e do órgão contratante; </w:t>
      </w:r>
    </w:p>
    <w:p w14:paraId="727FD8C7"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período respectivo de execução do contrato; </w:t>
      </w:r>
    </w:p>
    <w:p w14:paraId="2DAC30DF"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valor a pagar; e </w:t>
      </w:r>
    </w:p>
    <w:p w14:paraId="41DBA81D"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eventual destaque do valor de retenções tributárias cabíveis.</w:t>
      </w:r>
    </w:p>
    <w:p w14:paraId="22CD36DB" w14:textId="566325A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E2CA0" w14:textId="6507B6AA"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41" w:anchor="art68" w:history="1">
        <w:r w:rsidRPr="00F01BB5">
          <w:rPr>
            <w:rFonts w:ascii="Times New Roman" w:hAnsi="Times New Roman"/>
            <w:color w:val="000000" w:themeColor="text1"/>
            <w:sz w:val="24"/>
            <w:szCs w:val="24"/>
          </w:rPr>
          <w:t xml:space="preserve">art. 68 da Lei nº 14.133, de 2021.  </w:t>
        </w:r>
      </w:hyperlink>
      <w:r w:rsidRPr="00F01BB5">
        <w:rPr>
          <w:rFonts w:ascii="Times New Roman" w:hAnsi="Times New Roman"/>
          <w:color w:val="000000" w:themeColor="text1"/>
          <w:sz w:val="24"/>
          <w:szCs w:val="24"/>
        </w:rPr>
        <w:t xml:space="preserve"> </w:t>
      </w:r>
    </w:p>
    <w:p w14:paraId="5BC2D163" w14:textId="76EA8AF5"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5BE7A5F2" w14:textId="7981FBD0"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0EB33748" w14:textId="2854413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7</w:t>
      </w:r>
      <w:r w:rsidRPr="00F01BB5">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0C5C745D" w14:textId="6C673BD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8</w:t>
      </w:r>
      <w:r w:rsidRPr="00F01BB5">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483421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3285F26B" w14:textId="32659BDF" w:rsidR="00815A1D" w:rsidRPr="00815A1D" w:rsidRDefault="00815A1D" w:rsidP="00815A1D">
      <w:pPr>
        <w:jc w:val="both"/>
        <w:rPr>
          <w:rFonts w:ascii="Times New Roman" w:hAnsi="Times New Roman" w:cs="Times New Roman"/>
          <w:color w:val="000000" w:themeColor="text1"/>
          <w:sz w:val="24"/>
        </w:rPr>
      </w:pPr>
      <w:r w:rsidRPr="00815A1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4</w:t>
      </w:r>
      <w:r w:rsidRPr="00815A1D">
        <w:rPr>
          <w:rFonts w:ascii="Times New Roman" w:hAnsi="Times New Roman" w:cs="Times New Roman"/>
          <w:b/>
          <w:bCs/>
          <w:color w:val="000000" w:themeColor="text1"/>
          <w:sz w:val="24"/>
        </w:rPr>
        <w:t xml:space="preserve"> – Prazo e forma de pagamento:</w:t>
      </w:r>
    </w:p>
    <w:p w14:paraId="57B1D314" w14:textId="10E59F6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.1 O pagamento será efetuado no prazo de até 10 (dez) dias úteis contados da finalização da liquidação da despesa.</w:t>
      </w:r>
    </w:p>
    <w:p w14:paraId="5BFB88CC" w14:textId="2361938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lastRenderedPageBreak/>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.2 O pagamento será realizado por meio de ordem bancária, para crédito em banco, agência e conta corrente ou PIX indicados pelo contratado.</w:t>
      </w:r>
    </w:p>
    <w:p w14:paraId="5BBBCE7A" w14:textId="6F0092F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.3 Será considerada data do pagamento o dia em que constar como emitida a ordem bancária para pagamento.</w:t>
      </w:r>
    </w:p>
    <w:p w14:paraId="4EED0C64" w14:textId="570AB66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.4 Quando do pagamento, será efetuada a retenção tributária prevista na legislação aplicável.</w:t>
      </w:r>
    </w:p>
    <w:p w14:paraId="77012BA5" w14:textId="1F508C15" w:rsidR="00815A1D" w:rsidRPr="00815A1D" w:rsidRDefault="00815A1D" w:rsidP="00815A1D">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815A1D">
        <w:rPr>
          <w:rFonts w:ascii="Times New Roman" w:hAnsi="Times New Roman" w:cs="Times New Roman"/>
          <w:color w:val="000000" w:themeColor="text1"/>
          <w:sz w:val="24"/>
        </w:rPr>
        <w:t>4.</w:t>
      </w:r>
      <w:r w:rsidR="008557F1">
        <w:rPr>
          <w:rFonts w:ascii="Times New Roman" w:hAnsi="Times New Roman" w:cs="Times New Roman"/>
          <w:color w:val="000000" w:themeColor="text1"/>
          <w:sz w:val="24"/>
        </w:rPr>
        <w:t>4</w:t>
      </w:r>
      <w:r w:rsidRPr="00815A1D">
        <w:rPr>
          <w:rFonts w:ascii="Times New Roman" w:hAnsi="Times New Roman" w:cs="Times New Roman"/>
          <w:color w:val="000000" w:themeColor="text1"/>
          <w:sz w:val="24"/>
        </w:rPr>
        <w:t xml:space="preserve">.5 </w:t>
      </w:r>
      <w:r w:rsidRPr="00815A1D">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815A1D">
        <w:rPr>
          <w:rFonts w:ascii="Times New Roman" w:hAnsi="Times New Roman" w:cs="Times New Roman"/>
        </w:rPr>
        <w:t xml:space="preserve"> </w:t>
      </w:r>
      <w:r w:rsidRPr="00815A1D">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14521B03" w14:textId="701AB3AE" w:rsidR="00A13FDD" w:rsidRDefault="00A13FDD" w:rsidP="00A13FDD">
      <w:pPr>
        <w:ind w:right="-568"/>
        <w:jc w:val="both"/>
        <w:rPr>
          <w:rFonts w:ascii="Times New Roman" w:hAnsi="Times New Roman" w:cs="Times New Roman"/>
          <w:b/>
          <w:bCs/>
          <w:sz w:val="24"/>
        </w:rPr>
      </w:pPr>
    </w:p>
    <w:p w14:paraId="4B6C00F0" w14:textId="3279923E" w:rsidR="008557F1" w:rsidRDefault="008557F1" w:rsidP="00A13FDD">
      <w:pPr>
        <w:ind w:right="-568"/>
        <w:jc w:val="both"/>
        <w:rPr>
          <w:rFonts w:ascii="Times New Roman" w:hAnsi="Times New Roman" w:cs="Times New Roman"/>
          <w:b/>
          <w:bCs/>
          <w:sz w:val="24"/>
        </w:rPr>
      </w:pPr>
      <w:r>
        <w:rPr>
          <w:rFonts w:ascii="Times New Roman" w:hAnsi="Times New Roman" w:cs="Times New Roman"/>
          <w:b/>
          <w:bCs/>
          <w:sz w:val="24"/>
        </w:rPr>
        <w:t xml:space="preserve">4.5 </w:t>
      </w:r>
      <w:r w:rsidRPr="00A13FDD">
        <w:rPr>
          <w:rFonts w:ascii="Times New Roman" w:hAnsi="Times New Roman" w:cs="Times New Roman"/>
          <w:b/>
          <w:bCs/>
          <w:sz w:val="24"/>
        </w:rPr>
        <w:t xml:space="preserve">– </w:t>
      </w:r>
      <w:r>
        <w:rPr>
          <w:rFonts w:ascii="Times New Roman" w:hAnsi="Times New Roman" w:cs="Times New Roman"/>
          <w:b/>
          <w:bCs/>
          <w:sz w:val="24"/>
        </w:rPr>
        <w:t>Condições de garantia e assistência técnica</w:t>
      </w:r>
      <w:r w:rsidRPr="00A13FDD">
        <w:rPr>
          <w:rFonts w:ascii="Times New Roman" w:hAnsi="Times New Roman" w:cs="Times New Roman"/>
          <w:b/>
          <w:bCs/>
          <w:sz w:val="24"/>
        </w:rPr>
        <w:t>:</w:t>
      </w:r>
    </w:p>
    <w:p w14:paraId="7CEC188E" w14:textId="3F3A57C0" w:rsidR="008557F1" w:rsidRDefault="008557F1" w:rsidP="00A13FDD">
      <w:pPr>
        <w:ind w:right="-568"/>
        <w:jc w:val="both"/>
        <w:rPr>
          <w:rFonts w:ascii="Times New Roman" w:hAnsi="Times New Roman" w:cs="Times New Roman"/>
          <w:bCs/>
          <w:sz w:val="24"/>
        </w:rPr>
      </w:pPr>
      <w:r>
        <w:rPr>
          <w:rFonts w:ascii="Times New Roman" w:hAnsi="Times New Roman" w:cs="Times New Roman"/>
          <w:bCs/>
          <w:sz w:val="24"/>
        </w:rPr>
        <w:t>4.5.1 O prazo de garantia é aquele estabelecido na Lei n° 8.078 de 11 de setembro de 1990 (Código de Defesa do Consumidor).</w:t>
      </w:r>
    </w:p>
    <w:p w14:paraId="3C4549BA" w14:textId="77777777" w:rsidR="008557F1" w:rsidRPr="008557F1" w:rsidRDefault="008557F1" w:rsidP="00A13FDD">
      <w:pPr>
        <w:ind w:right="-568"/>
        <w:jc w:val="both"/>
        <w:rPr>
          <w:rFonts w:ascii="Times New Roman" w:hAnsi="Times New Roman" w:cs="Times New Roman"/>
          <w:bCs/>
          <w:sz w:val="24"/>
        </w:rPr>
      </w:pPr>
    </w:p>
    <w:p w14:paraId="2CE30B25" w14:textId="6B4B6E59" w:rsidR="00A13FDD" w:rsidRPr="00A13FDD" w:rsidRDefault="00A13FDD" w:rsidP="00A13FDD">
      <w:pPr>
        <w:ind w:right="-568"/>
        <w:jc w:val="both"/>
        <w:rPr>
          <w:rFonts w:ascii="Times New Roman" w:hAnsi="Times New Roman" w:cs="Times New Roman"/>
          <w:b/>
          <w:bCs/>
          <w:sz w:val="24"/>
        </w:rPr>
      </w:pPr>
      <w:r w:rsidRPr="00A13FDD">
        <w:rPr>
          <w:rFonts w:ascii="Times New Roman" w:hAnsi="Times New Roman" w:cs="Times New Roman"/>
          <w:b/>
          <w:bCs/>
          <w:sz w:val="24"/>
        </w:rPr>
        <w:t>4.</w:t>
      </w:r>
      <w:r w:rsidR="00815A1D">
        <w:rPr>
          <w:rFonts w:ascii="Times New Roman" w:hAnsi="Times New Roman" w:cs="Times New Roman"/>
          <w:b/>
          <w:bCs/>
          <w:sz w:val="24"/>
        </w:rPr>
        <w:t>6</w:t>
      </w:r>
      <w:r w:rsidRPr="00A13FDD">
        <w:rPr>
          <w:rFonts w:ascii="Times New Roman" w:hAnsi="Times New Roman" w:cs="Times New Roman"/>
          <w:b/>
          <w:bCs/>
          <w:sz w:val="24"/>
        </w:rPr>
        <w:t xml:space="preserve"> – Requisitos da contratação:</w:t>
      </w:r>
    </w:p>
    <w:p w14:paraId="1D2F681B" w14:textId="5CF734BD" w:rsidR="00A13FDD" w:rsidRPr="00A13FDD" w:rsidRDefault="00A13FDD" w:rsidP="00A13FDD">
      <w:pPr>
        <w:ind w:right="-568"/>
        <w:jc w:val="both"/>
        <w:rPr>
          <w:rFonts w:ascii="Times New Roman" w:hAnsi="Times New Roman" w:cs="Times New Roman"/>
          <w:sz w:val="24"/>
        </w:rPr>
      </w:pPr>
      <w:r w:rsidRPr="00A13FDD">
        <w:rPr>
          <w:rFonts w:ascii="Times New Roman" w:hAnsi="Times New Roman" w:cs="Times New Roman"/>
          <w:sz w:val="24"/>
        </w:rPr>
        <w:t>4.</w:t>
      </w:r>
      <w:r w:rsidR="00815A1D">
        <w:rPr>
          <w:rFonts w:ascii="Times New Roman" w:hAnsi="Times New Roman" w:cs="Times New Roman"/>
          <w:sz w:val="24"/>
        </w:rPr>
        <w:t>6</w:t>
      </w:r>
      <w:r w:rsidRPr="00A13FDD">
        <w:rPr>
          <w:rFonts w:ascii="Times New Roman" w:hAnsi="Times New Roman" w:cs="Times New Roman"/>
          <w:sz w:val="24"/>
        </w:rPr>
        <w:t xml:space="preserve">.1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1CDAF10E" w14:textId="77777777" w:rsidR="00F01BB5"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contrato será substituído pelo aceite da nota de empenho</w:t>
      </w:r>
      <w:r w:rsidRPr="00D039C4">
        <w:rPr>
          <w:rFonts w:ascii="Times New Roman" w:hAnsi="Times New Roman"/>
          <w:sz w:val="24"/>
          <w:szCs w:val="24"/>
        </w:rPr>
        <w:t>.</w:t>
      </w:r>
    </w:p>
    <w:p w14:paraId="165E5D50"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3D2E7485"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 execução</w:t>
      </w:r>
      <w:r>
        <w:rPr>
          <w:rFonts w:ascii="Times New Roman" w:hAnsi="Times New Roman"/>
          <w:sz w:val="24"/>
          <w:szCs w:val="24"/>
        </w:rPr>
        <w:t xml:space="preserve"> </w:t>
      </w:r>
      <w:r w:rsidRPr="00D039C4">
        <w:rPr>
          <w:rFonts w:ascii="Times New Roman" w:hAnsi="Times New Roman"/>
          <w:sz w:val="24"/>
          <w:szCs w:val="24"/>
        </w:rPr>
        <w:t>deverá ser acompanhada e fiscalizada pelo(s) fiscal(is),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6FDCEE18" w14:textId="77777777" w:rsidR="007336BD" w:rsidRDefault="007336BD" w:rsidP="007336B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 xml:space="preserve">.1.1 Empresário individual: inscrição no Registro Público de Empresas Mercantis, a cargo da Junta Comercial da respectiva sede; </w:t>
      </w:r>
    </w:p>
    <w:p w14:paraId="09A6EFFB" w14:textId="77777777" w:rsidR="007336BD" w:rsidRPr="00563C2F" w:rsidRDefault="007336BD" w:rsidP="007336BD">
      <w:pPr>
        <w:pStyle w:val="Default"/>
        <w:ind w:right="-568"/>
        <w:jc w:val="both"/>
        <w:rPr>
          <w:rFonts w:ascii="Times New Roman" w:hAnsi="Times New Roman" w:cs="Times New Roman"/>
        </w:rPr>
      </w:pPr>
      <w:r w:rsidRPr="00563C2F">
        <w:rPr>
          <w:rFonts w:ascii="Times New Roman" w:hAnsi="Times New Roman" w:cs="Times New Roman"/>
          <w:color w:val="auto"/>
        </w:rPr>
        <w:t xml:space="preserve">6.1.2 Microempreendedor Individual – MEI: Certificado da Condição de Microempreendedor Individual – CCMEI, cuja aceitação ficará condicionada à verificação da autenticidade no sítio </w:t>
      </w:r>
      <w:r w:rsidRPr="00563C2F">
        <w:rPr>
          <w:rFonts w:ascii="Times New Roman" w:hAnsi="Times New Roman" w:cs="Times New Roman"/>
        </w:rPr>
        <w:t>https://www.gov.br/empresas</w:t>
      </w:r>
      <w:r w:rsidRPr="00563C2F">
        <w:rPr>
          <w:rFonts w:ascii="Times New Roman" w:hAnsi="Times New Roman" w:cs="Times New Roman"/>
          <w:color w:val="auto"/>
        </w:rPr>
        <w:t>-e-negocios/pt-br/empreendedor;</w:t>
      </w:r>
    </w:p>
    <w:p w14:paraId="64511AF7" w14:textId="77777777" w:rsidR="007336BD" w:rsidRPr="00061C46" w:rsidRDefault="007336BD" w:rsidP="007336B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3</w:t>
      </w:r>
      <w:r w:rsidRPr="00061C46">
        <w:rPr>
          <w:rFonts w:ascii="Times New Roman" w:hAnsi="Times New Roman"/>
          <w:sz w:val="24"/>
          <w:szCs w:val="24"/>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6846B12" w14:textId="77777777" w:rsidR="007336BD" w:rsidRPr="00061C46" w:rsidRDefault="007336BD" w:rsidP="007336B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4</w:t>
      </w:r>
      <w:r w:rsidRPr="00061C46">
        <w:rPr>
          <w:rFonts w:ascii="Times New Roman" w:hAnsi="Times New Roman"/>
          <w:sz w:val="24"/>
          <w:szCs w:val="24"/>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061C46">
          <w:rPr>
            <w:rFonts w:ascii="Times New Roman" w:hAnsi="Times New Roman"/>
            <w:sz w:val="24"/>
            <w:szCs w:val="24"/>
          </w:rPr>
          <w:t>Normativa DREI/ME n.º 77, de 18 de março de 2020</w:t>
        </w:r>
      </w:hyperlink>
      <w:r w:rsidRPr="00061C46">
        <w:rPr>
          <w:rFonts w:ascii="Times New Roman" w:hAnsi="Times New Roman"/>
          <w:sz w:val="24"/>
          <w:szCs w:val="24"/>
        </w:rPr>
        <w:t>.</w:t>
      </w:r>
    </w:p>
    <w:p w14:paraId="710C563F" w14:textId="77777777" w:rsidR="007336BD" w:rsidRPr="00061C46" w:rsidRDefault="007336BD" w:rsidP="007336B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5</w:t>
      </w:r>
      <w:r w:rsidRPr="00061C46">
        <w:rPr>
          <w:rFonts w:ascii="Times New Roman" w:hAnsi="Times New Roman"/>
          <w:sz w:val="24"/>
          <w:szCs w:val="24"/>
        </w:rPr>
        <w:t xml:space="preserve"> Sociedade simples: inscrição do ato constitutivo no Registro Civil de Pessoas Jurídicas do local de sua sede, acompanhada de documento comprobatório de seus administradores;</w:t>
      </w:r>
    </w:p>
    <w:p w14:paraId="01559E62" w14:textId="77777777" w:rsidR="007336BD" w:rsidRPr="00061C46" w:rsidRDefault="007336BD" w:rsidP="007336B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6</w:t>
      </w:r>
      <w:r w:rsidRPr="00061C46">
        <w:rPr>
          <w:rFonts w:ascii="Times New Roman" w:hAnsi="Times New Roman"/>
          <w:sz w:val="24"/>
          <w:szCs w:val="24"/>
        </w:rPr>
        <w:t xml:space="preserve"> Filial, sucursal ou agência de sociedade simples ou empresária: inscrição do ato constitutivo da filial, sucursal ou agência da sociedade simples ou empresária, respectivamente, </w:t>
      </w:r>
      <w:r w:rsidRPr="00061C46">
        <w:rPr>
          <w:rFonts w:ascii="Times New Roman" w:hAnsi="Times New Roman"/>
          <w:sz w:val="24"/>
          <w:szCs w:val="24"/>
        </w:rPr>
        <w:lastRenderedPageBreak/>
        <w:t xml:space="preserve">no Registro Civil das Pessoas Jurídicas ou no Registro Público de Empresas </w:t>
      </w:r>
      <w:bookmarkStart w:id="20" w:name="_Int_ySfCXwr4"/>
      <w:r w:rsidRPr="00061C46">
        <w:rPr>
          <w:rFonts w:ascii="Times New Roman" w:hAnsi="Times New Roman"/>
          <w:sz w:val="24"/>
          <w:szCs w:val="24"/>
        </w:rPr>
        <w:t>Mercantis onde</w:t>
      </w:r>
      <w:bookmarkEnd w:id="20"/>
      <w:r w:rsidRPr="00061C46">
        <w:rPr>
          <w:rFonts w:ascii="Times New Roman" w:hAnsi="Times New Roman"/>
          <w:sz w:val="24"/>
          <w:szCs w:val="24"/>
        </w:rPr>
        <w:t xml:space="preserve"> opera, com averbação no Registro onde tem sede a matriz;</w:t>
      </w:r>
    </w:p>
    <w:p w14:paraId="4CA9D3DE" w14:textId="77777777" w:rsidR="007336BD" w:rsidRPr="00061C46" w:rsidRDefault="007336BD" w:rsidP="007336B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7</w:t>
      </w:r>
      <w:r w:rsidRPr="00061C46">
        <w:rPr>
          <w:rFonts w:ascii="Times New Roman" w:hAnsi="Times New Roman"/>
          <w:sz w:val="24"/>
          <w:szCs w:val="24"/>
        </w:rPr>
        <w:t xml:space="preserve"> Sociedade cooperativa: ata de fundação e estatuto social, com a ata da assembleia que o aprovou, devidamente arquivado na Junta Comercial ou inscrito no Registro Civil das Pessoas Jurídicas da respectiva sede, além do registro de que trata o </w:t>
      </w:r>
      <w:hyperlink r:id="rId43" w:anchor="art107" w:history="1">
        <w:r w:rsidRPr="00061C46">
          <w:rPr>
            <w:rFonts w:ascii="Times New Roman" w:hAnsi="Times New Roman"/>
            <w:sz w:val="24"/>
            <w:szCs w:val="24"/>
          </w:rPr>
          <w:t>art. 107 da Lei nº 5.764, de 16 de dezembro 1971</w:t>
        </w:r>
      </w:hyperlink>
      <w:r w:rsidRPr="00061C46">
        <w:rPr>
          <w:rFonts w:ascii="Times New Roman" w:hAnsi="Times New Roman"/>
          <w:sz w:val="24"/>
          <w:szCs w:val="24"/>
        </w:rPr>
        <w:t>.</w:t>
      </w:r>
    </w:p>
    <w:p w14:paraId="2A31C351" w14:textId="77777777" w:rsidR="007336BD" w:rsidRPr="00061C46" w:rsidRDefault="007336BD" w:rsidP="007336B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8</w:t>
      </w:r>
      <w:r w:rsidRPr="00061C46">
        <w:rPr>
          <w:rFonts w:ascii="Times New Roman" w:hAnsi="Times New Roman"/>
          <w:sz w:val="24"/>
          <w:szCs w:val="24"/>
        </w:rPr>
        <w:t xml:space="preserve">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4" w:anchor="art4" w:history="1">
        <w:r w:rsidRPr="00037878">
          <w:rPr>
            <w:rStyle w:val="Hyperlink"/>
            <w:rFonts w:ascii="Times New Roman" w:hAnsi="Times New Roman"/>
            <w:color w:val="000000" w:themeColor="text1"/>
            <w:sz w:val="24"/>
            <w:szCs w:val="24"/>
          </w:rPr>
          <w:t>arts. 4º, inciso XI, 21, inciso I</w:t>
        </w:r>
      </w:hyperlink>
      <w:r w:rsidRPr="00037878">
        <w:rPr>
          <w:rFonts w:ascii="Times New Roman" w:hAnsi="Times New Roman"/>
          <w:color w:val="000000" w:themeColor="text1"/>
          <w:sz w:val="24"/>
          <w:szCs w:val="24"/>
        </w:rPr>
        <w:t xml:space="preserve"> e </w:t>
      </w:r>
      <w:hyperlink r:id="rId45" w:anchor="art42" w:history="1">
        <w:r w:rsidRPr="00037878">
          <w:rPr>
            <w:rStyle w:val="Hyperlink"/>
            <w:rFonts w:ascii="Times New Roman" w:hAnsi="Times New Roman"/>
            <w:color w:val="000000" w:themeColor="text1"/>
            <w:sz w:val="24"/>
            <w:szCs w:val="24"/>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46" w:anchor="art107" w:history="1">
        <w:r w:rsidRPr="00037878">
          <w:rPr>
            <w:rStyle w:val="Hyperlink"/>
            <w:rFonts w:ascii="Times New Roman" w:hAnsi="Times New Roman" w:cs="Times New Roman"/>
            <w:color w:val="000000" w:themeColor="text1"/>
            <w:sz w:val="24"/>
            <w:szCs w:val="24"/>
          </w:rPr>
          <w:t>Lei n. 5.764, de 1971, art. 107</w:t>
        </w:r>
      </w:hyperlink>
      <w:r w:rsidRPr="00037878">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7" w:anchor="art112" w:history="1">
        <w:r w:rsidRPr="00037878">
          <w:rPr>
            <w:rStyle w:val="Hyperlink"/>
            <w:rFonts w:ascii="Times New Roman" w:hAnsi="Times New Roman" w:cs="Times New Roman"/>
            <w:color w:val="000000" w:themeColor="text1"/>
            <w:sz w:val="24"/>
            <w:szCs w:val="24"/>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5399BC35" w14:textId="77777777" w:rsidR="00626A86" w:rsidRPr="00626A86" w:rsidRDefault="00626A86" w:rsidP="00626A86">
      <w:pPr>
        <w:tabs>
          <w:tab w:val="left" w:pos="6825"/>
        </w:tabs>
        <w:ind w:right="-568"/>
        <w:jc w:val="both"/>
        <w:rPr>
          <w:rFonts w:ascii="Times New Roman" w:hAnsi="Times New Roman" w:cs="Times New Roman"/>
          <w:b/>
          <w:color w:val="000000" w:themeColor="text1"/>
          <w:sz w:val="24"/>
        </w:rPr>
      </w:pPr>
      <w:r w:rsidRPr="00626A86">
        <w:rPr>
          <w:rFonts w:ascii="Times New Roman" w:hAnsi="Times New Roman" w:cs="Times New Roman"/>
          <w:color w:val="000000" w:themeColor="text1"/>
          <w:sz w:val="24"/>
        </w:rPr>
        <w:lastRenderedPageBreak/>
        <w:t>7.1 Realizar a perfeita execução do objeto, de acordo com as especificações e demais condições estipuladas no Termo de Referência e no Aviso de Contratação Direta;</w:t>
      </w:r>
      <w:r w:rsidRPr="00626A86">
        <w:rPr>
          <w:rFonts w:ascii="Times New Roman" w:hAnsi="Times New Roman" w:cs="Times New Roman"/>
          <w:b/>
          <w:color w:val="000000" w:themeColor="text1"/>
          <w:sz w:val="24"/>
        </w:rPr>
        <w:tab/>
      </w:r>
    </w:p>
    <w:p w14:paraId="4BD61BAA" w14:textId="77777777" w:rsidR="00626A86" w:rsidRPr="00626A86" w:rsidRDefault="00626A86" w:rsidP="00626A86">
      <w:pPr>
        <w:tabs>
          <w:tab w:val="left" w:pos="6825"/>
        </w:tabs>
        <w:ind w:right="-568"/>
        <w:jc w:val="both"/>
        <w:rPr>
          <w:rFonts w:ascii="Times New Roman" w:hAnsi="Times New Roman" w:cs="Times New Roman"/>
          <w:color w:val="000000" w:themeColor="text1"/>
          <w:sz w:val="24"/>
        </w:rPr>
      </w:pPr>
      <w:r w:rsidRPr="00626A86">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6FF01D80" w14:textId="77777777" w:rsidR="00626A86" w:rsidRPr="00626A86" w:rsidRDefault="00626A86" w:rsidP="00626A86">
      <w:pPr>
        <w:tabs>
          <w:tab w:val="left" w:pos="6825"/>
        </w:tabs>
        <w:ind w:right="-568"/>
        <w:jc w:val="both"/>
        <w:rPr>
          <w:rFonts w:ascii="Times New Roman" w:hAnsi="Times New Roman" w:cs="Times New Roman"/>
          <w:color w:val="000000" w:themeColor="text1"/>
          <w:sz w:val="24"/>
        </w:rPr>
      </w:pPr>
      <w:r w:rsidRPr="00626A86">
        <w:rPr>
          <w:rFonts w:ascii="Times New Roman" w:hAnsi="Times New Roman" w:cs="Times New Roman"/>
          <w:color w:val="000000" w:themeColor="text1"/>
          <w:sz w:val="24"/>
        </w:rPr>
        <w:t>7.3 Atender prontamente quaisquer exigências do contratante inerentes ao objeto da contratação;</w:t>
      </w:r>
    </w:p>
    <w:p w14:paraId="2B23D625" w14:textId="10EC8F57" w:rsidR="00815A1D" w:rsidRPr="00626A86" w:rsidRDefault="00626A86" w:rsidP="00626A86">
      <w:pPr>
        <w:tabs>
          <w:tab w:val="left" w:pos="6825"/>
        </w:tabs>
        <w:ind w:right="-568"/>
        <w:jc w:val="both"/>
        <w:rPr>
          <w:rFonts w:ascii="Times New Roman" w:hAnsi="Times New Roman" w:cs="Times New Roman"/>
          <w:color w:val="000000" w:themeColor="text1"/>
          <w:sz w:val="24"/>
        </w:rPr>
      </w:pPr>
      <w:r w:rsidRPr="00626A86">
        <w:rPr>
          <w:rFonts w:ascii="Times New Roman" w:hAnsi="Times New Roman" w:cs="Times New Roman"/>
          <w:color w:val="000000" w:themeColor="text1"/>
          <w:sz w:val="24"/>
        </w:rPr>
        <w:t>7.4 Prestar à administração os esclarecimentos que julgar necessários para a boa execução do objeto.</w:t>
      </w:r>
    </w:p>
    <w:p w14:paraId="18DB151F" w14:textId="77777777" w:rsidR="00815A1D" w:rsidRPr="00815A1D" w:rsidRDefault="00815A1D" w:rsidP="00815A1D">
      <w:pPr>
        <w:ind w:right="-568"/>
        <w:jc w:val="both"/>
        <w:rPr>
          <w:rFonts w:ascii="Times New Roman" w:hAnsi="Times New Roman" w:cs="Times New Roman"/>
          <w:sz w:val="24"/>
        </w:rPr>
      </w:pPr>
    </w:p>
    <w:p w14:paraId="27C60B46" w14:textId="77777777" w:rsidR="00815A1D" w:rsidRPr="00815A1D" w:rsidRDefault="00815A1D" w:rsidP="00815A1D">
      <w:pPr>
        <w:ind w:right="-568"/>
        <w:jc w:val="both"/>
        <w:rPr>
          <w:rFonts w:ascii="Times New Roman" w:hAnsi="Times New Roman" w:cs="Times New Roman"/>
          <w:sz w:val="24"/>
        </w:rPr>
      </w:pPr>
    </w:p>
    <w:p w14:paraId="73AB3B11" w14:textId="43847600" w:rsidR="00815A1D" w:rsidRPr="00815A1D" w:rsidRDefault="00815A1D" w:rsidP="00815A1D">
      <w:pPr>
        <w:ind w:right="-568"/>
        <w:jc w:val="right"/>
        <w:rPr>
          <w:rFonts w:ascii="Times New Roman" w:hAnsi="Times New Roman" w:cs="Times New Roman"/>
          <w:sz w:val="24"/>
        </w:rPr>
      </w:pPr>
      <w:r w:rsidRPr="00815A1D">
        <w:rPr>
          <w:rFonts w:ascii="Times New Roman" w:hAnsi="Times New Roman" w:cs="Times New Roman"/>
          <w:sz w:val="24"/>
        </w:rPr>
        <w:t xml:space="preserve">Palmeira, </w:t>
      </w:r>
      <w:r w:rsidR="007336BD">
        <w:rPr>
          <w:rFonts w:ascii="Times New Roman" w:hAnsi="Times New Roman" w:cs="Times New Roman"/>
          <w:sz w:val="24"/>
        </w:rPr>
        <w:t>1</w:t>
      </w:r>
      <w:r w:rsidR="00F83EF8">
        <w:rPr>
          <w:rFonts w:ascii="Times New Roman" w:hAnsi="Times New Roman" w:cs="Times New Roman"/>
          <w:sz w:val="24"/>
        </w:rPr>
        <w:t>9</w:t>
      </w:r>
      <w:r w:rsidR="007336BD">
        <w:rPr>
          <w:rFonts w:ascii="Times New Roman" w:hAnsi="Times New Roman" w:cs="Times New Roman"/>
          <w:sz w:val="24"/>
        </w:rPr>
        <w:t xml:space="preserve"> de maio</w:t>
      </w:r>
      <w:r w:rsidR="008557F1">
        <w:rPr>
          <w:rFonts w:ascii="Times New Roman" w:hAnsi="Times New Roman" w:cs="Times New Roman"/>
          <w:sz w:val="24"/>
        </w:rPr>
        <w:t xml:space="preserve"> de 2025</w:t>
      </w:r>
      <w:r w:rsidRPr="00815A1D">
        <w:rPr>
          <w:rFonts w:ascii="Times New Roman" w:hAnsi="Times New Roman" w:cs="Times New Roman"/>
          <w:iCs/>
          <w:sz w:val="24"/>
        </w:rPr>
        <w:t>.</w:t>
      </w: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0D9EE8E4" w14:textId="77777777" w:rsidR="00037878" w:rsidRPr="00037878" w:rsidRDefault="00037878" w:rsidP="00A2523B">
      <w:pPr>
        <w:ind w:right="-568"/>
        <w:jc w:val="center"/>
        <w:rPr>
          <w:rFonts w:ascii="Times New Roman" w:hAnsi="Times New Roman" w:cs="Times New Roman"/>
          <w:color w:val="000000" w:themeColor="text1"/>
          <w:sz w:val="24"/>
        </w:rPr>
      </w:pPr>
    </w:p>
    <w:p w14:paraId="245930F2" w14:textId="71E34A38" w:rsidR="00037878" w:rsidRDefault="00037878" w:rsidP="00A2523B">
      <w:pPr>
        <w:ind w:right="-568"/>
        <w:jc w:val="center"/>
        <w:rPr>
          <w:rFonts w:ascii="Times New Roman" w:hAnsi="Times New Roman" w:cs="Times New Roman"/>
          <w:color w:val="000000" w:themeColor="text1"/>
          <w:sz w:val="24"/>
        </w:rPr>
      </w:pPr>
    </w:p>
    <w:p w14:paraId="37A34712" w14:textId="77777777" w:rsidR="008557F1" w:rsidRPr="00037878" w:rsidRDefault="008557F1" w:rsidP="00A2523B">
      <w:pPr>
        <w:ind w:right="-568"/>
        <w:jc w:val="center"/>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5E53D8BB" w14:textId="75D94974" w:rsidR="00A13FDD" w:rsidRDefault="00037878" w:rsidP="00F01BB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2BE3F043" w14:textId="6284FD66" w:rsidR="00815A1D" w:rsidRDefault="00815A1D" w:rsidP="00F01BB5">
      <w:pPr>
        <w:ind w:right="-568"/>
        <w:jc w:val="center"/>
        <w:rPr>
          <w:rFonts w:ascii="Times New Roman" w:hAnsi="Times New Roman" w:cs="Times New Roman"/>
          <w:color w:val="000000" w:themeColor="text1"/>
          <w:sz w:val="24"/>
        </w:rPr>
      </w:pPr>
    </w:p>
    <w:p w14:paraId="22FA21B3" w14:textId="27D88A14" w:rsidR="00815A1D" w:rsidRDefault="00815A1D" w:rsidP="00F01BB5">
      <w:pPr>
        <w:ind w:right="-568"/>
        <w:jc w:val="center"/>
        <w:rPr>
          <w:rFonts w:ascii="Times New Roman" w:hAnsi="Times New Roman" w:cs="Times New Roman"/>
          <w:color w:val="000000" w:themeColor="text1"/>
          <w:sz w:val="24"/>
        </w:rPr>
      </w:pPr>
    </w:p>
    <w:p w14:paraId="707A43E2" w14:textId="6929772C" w:rsidR="00815A1D" w:rsidRDefault="00815A1D" w:rsidP="00626A86">
      <w:pPr>
        <w:ind w:right="-568"/>
        <w:rPr>
          <w:rFonts w:ascii="Times New Roman" w:hAnsi="Times New Roman" w:cs="Times New Roman"/>
          <w:color w:val="000000" w:themeColor="text1"/>
          <w:sz w:val="24"/>
        </w:rPr>
      </w:pPr>
    </w:p>
    <w:p w14:paraId="76CDBFED" w14:textId="4E48EB58" w:rsidR="007336BD" w:rsidRDefault="007336BD" w:rsidP="00626A86">
      <w:pPr>
        <w:ind w:right="-568"/>
        <w:rPr>
          <w:rFonts w:ascii="Times New Roman" w:hAnsi="Times New Roman" w:cs="Times New Roman"/>
          <w:color w:val="000000" w:themeColor="text1"/>
          <w:sz w:val="24"/>
        </w:rPr>
      </w:pPr>
    </w:p>
    <w:p w14:paraId="5E797FBC" w14:textId="7626374B" w:rsidR="007336BD" w:rsidRDefault="007336BD" w:rsidP="00626A86">
      <w:pPr>
        <w:ind w:right="-568"/>
        <w:rPr>
          <w:rFonts w:ascii="Times New Roman" w:hAnsi="Times New Roman" w:cs="Times New Roman"/>
          <w:color w:val="000000" w:themeColor="text1"/>
          <w:sz w:val="24"/>
        </w:rPr>
      </w:pPr>
    </w:p>
    <w:p w14:paraId="33243CF2" w14:textId="1042DDC5" w:rsidR="007336BD" w:rsidRDefault="007336BD" w:rsidP="00626A86">
      <w:pPr>
        <w:ind w:right="-568"/>
        <w:rPr>
          <w:rFonts w:ascii="Times New Roman" w:hAnsi="Times New Roman" w:cs="Times New Roman"/>
          <w:color w:val="000000" w:themeColor="text1"/>
          <w:sz w:val="24"/>
        </w:rPr>
      </w:pPr>
    </w:p>
    <w:p w14:paraId="7042777A" w14:textId="4BAFC207" w:rsidR="007336BD" w:rsidRDefault="007336BD" w:rsidP="00626A86">
      <w:pPr>
        <w:ind w:right="-568"/>
        <w:rPr>
          <w:rFonts w:ascii="Times New Roman" w:hAnsi="Times New Roman" w:cs="Times New Roman"/>
          <w:color w:val="000000" w:themeColor="text1"/>
          <w:sz w:val="24"/>
        </w:rPr>
      </w:pPr>
    </w:p>
    <w:p w14:paraId="30B37331" w14:textId="6F56E0CF" w:rsidR="00F83EF8" w:rsidRDefault="00F83EF8" w:rsidP="00626A86">
      <w:pPr>
        <w:ind w:right="-568"/>
        <w:rPr>
          <w:rFonts w:ascii="Times New Roman" w:hAnsi="Times New Roman" w:cs="Times New Roman"/>
          <w:color w:val="000000" w:themeColor="text1"/>
          <w:sz w:val="24"/>
        </w:rPr>
      </w:pPr>
    </w:p>
    <w:p w14:paraId="72FB665F" w14:textId="31935069" w:rsidR="00F83EF8" w:rsidRDefault="00F83EF8" w:rsidP="00626A86">
      <w:pPr>
        <w:ind w:right="-568"/>
        <w:rPr>
          <w:rFonts w:ascii="Times New Roman" w:hAnsi="Times New Roman" w:cs="Times New Roman"/>
          <w:color w:val="000000" w:themeColor="text1"/>
          <w:sz w:val="24"/>
        </w:rPr>
      </w:pPr>
    </w:p>
    <w:p w14:paraId="7B809665" w14:textId="0F16A11F" w:rsidR="00F83EF8" w:rsidRDefault="00F83EF8" w:rsidP="00626A86">
      <w:pPr>
        <w:ind w:right="-568"/>
        <w:rPr>
          <w:rFonts w:ascii="Times New Roman" w:hAnsi="Times New Roman" w:cs="Times New Roman"/>
          <w:color w:val="000000" w:themeColor="text1"/>
          <w:sz w:val="24"/>
        </w:rPr>
      </w:pPr>
    </w:p>
    <w:p w14:paraId="722FE29F" w14:textId="3215EF17" w:rsidR="00F83EF8" w:rsidRDefault="00F83EF8" w:rsidP="00626A86">
      <w:pPr>
        <w:ind w:right="-568"/>
        <w:rPr>
          <w:rFonts w:ascii="Times New Roman" w:hAnsi="Times New Roman" w:cs="Times New Roman"/>
          <w:color w:val="000000" w:themeColor="text1"/>
          <w:sz w:val="24"/>
        </w:rPr>
      </w:pPr>
    </w:p>
    <w:p w14:paraId="0E820C9E" w14:textId="2E2AB2E9" w:rsidR="00F83EF8" w:rsidRDefault="00F83EF8" w:rsidP="00626A86">
      <w:pPr>
        <w:ind w:right="-568"/>
        <w:rPr>
          <w:rFonts w:ascii="Times New Roman" w:hAnsi="Times New Roman" w:cs="Times New Roman"/>
          <w:color w:val="000000" w:themeColor="text1"/>
          <w:sz w:val="24"/>
        </w:rPr>
      </w:pPr>
    </w:p>
    <w:p w14:paraId="371E6040" w14:textId="235F354B" w:rsidR="00F83EF8" w:rsidRDefault="00F83EF8" w:rsidP="00626A86">
      <w:pPr>
        <w:ind w:right="-568"/>
        <w:rPr>
          <w:rFonts w:ascii="Times New Roman" w:hAnsi="Times New Roman" w:cs="Times New Roman"/>
          <w:color w:val="000000" w:themeColor="text1"/>
          <w:sz w:val="24"/>
        </w:rPr>
      </w:pPr>
    </w:p>
    <w:p w14:paraId="168C4103" w14:textId="1DA6BD80" w:rsidR="00F83EF8" w:rsidRDefault="00F83EF8" w:rsidP="00626A86">
      <w:pPr>
        <w:ind w:right="-568"/>
        <w:rPr>
          <w:rFonts w:ascii="Times New Roman" w:hAnsi="Times New Roman" w:cs="Times New Roman"/>
          <w:color w:val="000000" w:themeColor="text1"/>
          <w:sz w:val="24"/>
        </w:rPr>
      </w:pPr>
    </w:p>
    <w:p w14:paraId="20C08DD3" w14:textId="160DA595" w:rsidR="00F83EF8" w:rsidRDefault="00F83EF8" w:rsidP="00626A86">
      <w:pPr>
        <w:ind w:right="-568"/>
        <w:rPr>
          <w:rFonts w:ascii="Times New Roman" w:hAnsi="Times New Roman" w:cs="Times New Roman"/>
          <w:color w:val="000000" w:themeColor="text1"/>
          <w:sz w:val="24"/>
        </w:rPr>
      </w:pPr>
    </w:p>
    <w:p w14:paraId="2495F503" w14:textId="27E52A31" w:rsidR="00F83EF8" w:rsidRDefault="00F83EF8" w:rsidP="00626A86">
      <w:pPr>
        <w:ind w:right="-568"/>
        <w:rPr>
          <w:rFonts w:ascii="Times New Roman" w:hAnsi="Times New Roman" w:cs="Times New Roman"/>
          <w:color w:val="000000" w:themeColor="text1"/>
          <w:sz w:val="24"/>
        </w:rPr>
      </w:pPr>
    </w:p>
    <w:p w14:paraId="1D9052D3" w14:textId="44C624E5" w:rsidR="00F83EF8" w:rsidRDefault="00F83EF8" w:rsidP="00626A86">
      <w:pPr>
        <w:ind w:right="-568"/>
        <w:rPr>
          <w:rFonts w:ascii="Times New Roman" w:hAnsi="Times New Roman" w:cs="Times New Roman"/>
          <w:color w:val="000000" w:themeColor="text1"/>
          <w:sz w:val="24"/>
        </w:rPr>
      </w:pPr>
    </w:p>
    <w:p w14:paraId="00824088" w14:textId="1FF264FE" w:rsidR="00F83EF8" w:rsidRDefault="00F83EF8" w:rsidP="00626A86">
      <w:pPr>
        <w:ind w:right="-568"/>
        <w:rPr>
          <w:rFonts w:ascii="Times New Roman" w:hAnsi="Times New Roman" w:cs="Times New Roman"/>
          <w:color w:val="000000" w:themeColor="text1"/>
          <w:sz w:val="24"/>
        </w:rPr>
      </w:pPr>
    </w:p>
    <w:p w14:paraId="311937F9" w14:textId="2F850651" w:rsidR="00F83EF8" w:rsidRDefault="00F83EF8" w:rsidP="00626A86">
      <w:pPr>
        <w:ind w:right="-568"/>
        <w:rPr>
          <w:rFonts w:ascii="Times New Roman" w:hAnsi="Times New Roman" w:cs="Times New Roman"/>
          <w:color w:val="000000" w:themeColor="text1"/>
          <w:sz w:val="24"/>
        </w:rPr>
      </w:pPr>
    </w:p>
    <w:p w14:paraId="02CACA3F" w14:textId="77777777" w:rsidR="00F83EF8" w:rsidRDefault="00F83EF8" w:rsidP="00626A86">
      <w:pPr>
        <w:ind w:right="-568"/>
        <w:rPr>
          <w:rFonts w:ascii="Times New Roman" w:hAnsi="Times New Roman" w:cs="Times New Roman"/>
          <w:color w:val="000000" w:themeColor="text1"/>
          <w:sz w:val="24"/>
        </w:rPr>
      </w:pPr>
    </w:p>
    <w:p w14:paraId="147B7401" w14:textId="5F1E1118" w:rsidR="007336BD" w:rsidRDefault="007336BD" w:rsidP="00626A86">
      <w:pPr>
        <w:ind w:right="-568"/>
        <w:rPr>
          <w:rFonts w:ascii="Times New Roman" w:hAnsi="Times New Roman" w:cs="Times New Roman"/>
          <w:color w:val="000000" w:themeColor="text1"/>
          <w:sz w:val="24"/>
        </w:rPr>
      </w:pPr>
    </w:p>
    <w:p w14:paraId="1F82B18B" w14:textId="73E1E394" w:rsidR="007336BD" w:rsidRDefault="007336BD" w:rsidP="00626A86">
      <w:pPr>
        <w:ind w:right="-568"/>
        <w:rPr>
          <w:rFonts w:ascii="Times New Roman" w:hAnsi="Times New Roman" w:cs="Times New Roman"/>
          <w:color w:val="000000" w:themeColor="text1"/>
          <w:sz w:val="24"/>
        </w:rPr>
      </w:pPr>
    </w:p>
    <w:p w14:paraId="3BE4ACE9" w14:textId="4ECA4222" w:rsidR="007336BD" w:rsidRDefault="007336BD" w:rsidP="00626A86">
      <w:pPr>
        <w:ind w:right="-568"/>
        <w:rPr>
          <w:rFonts w:ascii="Times New Roman" w:hAnsi="Times New Roman" w:cs="Times New Roman"/>
          <w:color w:val="000000" w:themeColor="text1"/>
          <w:sz w:val="24"/>
        </w:rPr>
      </w:pPr>
    </w:p>
    <w:p w14:paraId="4057E3E0" w14:textId="06CDD3D5" w:rsidR="007336BD" w:rsidRDefault="007336BD" w:rsidP="00626A86">
      <w:pPr>
        <w:ind w:right="-568"/>
        <w:rPr>
          <w:rFonts w:ascii="Times New Roman" w:hAnsi="Times New Roman" w:cs="Times New Roman"/>
          <w:color w:val="000000" w:themeColor="text1"/>
          <w:sz w:val="24"/>
        </w:rPr>
      </w:pPr>
    </w:p>
    <w:p w14:paraId="2144427C" w14:textId="52B75A0D" w:rsidR="007336BD" w:rsidRDefault="007336BD" w:rsidP="00626A86">
      <w:pPr>
        <w:ind w:right="-568"/>
        <w:rPr>
          <w:rFonts w:ascii="Times New Roman" w:hAnsi="Times New Roman" w:cs="Times New Roman"/>
          <w:color w:val="000000" w:themeColor="text1"/>
          <w:sz w:val="24"/>
        </w:rPr>
      </w:pPr>
    </w:p>
    <w:p w14:paraId="5F0677BE" w14:textId="162C97C2" w:rsidR="007336BD" w:rsidRDefault="007336BD" w:rsidP="00626A86">
      <w:pPr>
        <w:ind w:right="-568"/>
        <w:rPr>
          <w:rFonts w:ascii="Times New Roman" w:hAnsi="Times New Roman" w:cs="Times New Roman"/>
          <w:color w:val="000000" w:themeColor="text1"/>
          <w:sz w:val="24"/>
        </w:rPr>
      </w:pPr>
    </w:p>
    <w:p w14:paraId="47C697E3" w14:textId="28BDB1F6" w:rsidR="007336BD" w:rsidRDefault="007336BD" w:rsidP="00626A86">
      <w:pPr>
        <w:ind w:right="-568"/>
        <w:rPr>
          <w:rFonts w:ascii="Times New Roman" w:hAnsi="Times New Roman" w:cs="Times New Roman"/>
          <w:color w:val="000000" w:themeColor="text1"/>
          <w:sz w:val="24"/>
        </w:rPr>
      </w:pPr>
    </w:p>
    <w:p w14:paraId="68450A97" w14:textId="77777777" w:rsidR="00626A86" w:rsidRPr="00F01BB5" w:rsidRDefault="00626A86" w:rsidP="00626A86">
      <w:pPr>
        <w:ind w:right="-568"/>
        <w:rPr>
          <w:rFonts w:ascii="Times New Roman" w:hAnsi="Times New Roman" w:cs="Times New Roman"/>
          <w:color w:val="000000" w:themeColor="text1"/>
          <w:sz w:val="24"/>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1" w:name="_Toc198106295"/>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1"/>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3F26C9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EE2DFD">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39023596"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Apresentamos nossa proposta para execução do objeto descrito abaixo, conforme Aviso de Contratação Direta – Dispensa de Licitação nº.xx/202</w:t>
      </w:r>
      <w:r w:rsidR="00EE2DFD">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815A1D" w:rsidRPr="00444892" w14:paraId="0E2FCED2"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tcPr>
          <w:p w14:paraId="18AD16B7" w14:textId="16AB4F1F" w:rsidR="00815A1D" w:rsidRPr="00444892" w:rsidRDefault="00815A1D" w:rsidP="001A0FD3">
            <w:pPr>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tcPr>
          <w:p w14:paraId="434D1EEE" w14:textId="77777777" w:rsidR="00815A1D" w:rsidRPr="00444892" w:rsidRDefault="00815A1D"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tcPr>
          <w:p w14:paraId="00A87000" w14:textId="77777777" w:rsidR="00815A1D" w:rsidRPr="00444892" w:rsidRDefault="00815A1D"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tcPr>
          <w:p w14:paraId="58DD53D1" w14:textId="77777777" w:rsidR="00815A1D" w:rsidRPr="00444892" w:rsidRDefault="00815A1D"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tcPr>
          <w:p w14:paraId="3DE54C06" w14:textId="10E3EB4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c>
          <w:tcPr>
            <w:tcW w:w="1627" w:type="dxa"/>
            <w:tcBorders>
              <w:top w:val="nil"/>
              <w:left w:val="nil"/>
              <w:bottom w:val="single" w:sz="4" w:space="0" w:color="auto"/>
              <w:right w:val="single" w:sz="4" w:space="0" w:color="auto"/>
            </w:tcBorders>
            <w:shd w:val="clear" w:color="auto" w:fill="auto"/>
            <w:vAlign w:val="center"/>
          </w:tcPr>
          <w:p w14:paraId="20A251FB" w14:textId="41650EE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r>
    </w:tbl>
    <w:p w14:paraId="5F9C7A26" w14:textId="77777777" w:rsidR="00815A1D" w:rsidRDefault="00815A1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7336BD">
      <w:headerReference w:type="even" r:id="rId48"/>
      <w:headerReference w:type="default" r:id="rId49"/>
      <w:footerReference w:type="even" r:id="rId50"/>
      <w:footerReference w:type="default" r:id="rId51"/>
      <w:headerReference w:type="first" r:id="rId52"/>
      <w:footerReference w:type="first" r:id="rId53"/>
      <w:pgSz w:w="11906" w:h="16838"/>
      <w:pgMar w:top="1417" w:right="1701" w:bottom="1276" w:left="1701" w:header="737"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6F5DBC" w:rsidRDefault="006F5DBC">
      <w:r>
        <w:separator/>
      </w:r>
    </w:p>
  </w:endnote>
  <w:endnote w:type="continuationSeparator" w:id="0">
    <w:p w14:paraId="6CD5A1F1" w14:textId="77777777" w:rsidR="006F5DBC" w:rsidRDefault="006F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5DD9" w14:textId="77777777" w:rsidR="006F5DBC" w:rsidRDefault="006F5D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6F5DBC" w:rsidRDefault="006F5DBC">
    <w:pPr>
      <w:pStyle w:val="Rodap"/>
      <w:rPr>
        <w:sz w:val="12"/>
        <w:szCs w:val="12"/>
      </w:rPr>
    </w:pPr>
  </w:p>
  <w:p w14:paraId="71527474" w14:textId="77777777" w:rsidR="006F5DBC" w:rsidRPr="00A46E6D" w:rsidRDefault="006F5DBC"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0BB0" w14:textId="77777777" w:rsidR="006F5DBC" w:rsidRDefault="006F5D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6F5DBC" w:rsidRDefault="006F5DBC">
      <w:r>
        <w:separator/>
      </w:r>
    </w:p>
  </w:footnote>
  <w:footnote w:type="continuationSeparator" w:id="0">
    <w:p w14:paraId="039B8F27" w14:textId="77777777" w:rsidR="006F5DBC" w:rsidRDefault="006F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7FCC" w14:textId="77777777" w:rsidR="006F5DBC" w:rsidRDefault="006F5D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6F5DBC" w:rsidRDefault="006F5DBC"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6F5DBC" w:rsidRDefault="006F5DBC"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6F5DBC" w:rsidRDefault="006F5DBC"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736D96" w:rsidRDefault="00736D96"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6F5DBC" w:rsidRDefault="006F5DBC" w:rsidP="0006341C">
    <w:pPr>
      <w:pStyle w:val="Cabealho"/>
    </w:pPr>
  </w:p>
  <w:p w14:paraId="2D01ED30" w14:textId="3DF52686" w:rsidR="006F5DBC" w:rsidRDefault="006F5DBC" w:rsidP="0006341C">
    <w:pPr>
      <w:pStyle w:val="Cabealho"/>
    </w:pPr>
  </w:p>
  <w:p w14:paraId="00D3C597" w14:textId="574FDC57" w:rsidR="006F5DBC" w:rsidRDefault="006F5DBC" w:rsidP="0006341C">
    <w:pPr>
      <w:pStyle w:val="Cabealho"/>
    </w:pPr>
  </w:p>
  <w:p w14:paraId="2DC4CF13" w14:textId="7248C632" w:rsidR="006F5DBC" w:rsidRDefault="006F5DBC" w:rsidP="0006341C">
    <w:pPr>
      <w:pStyle w:val="Cabealho"/>
    </w:pPr>
  </w:p>
  <w:p w14:paraId="6CE85224" w14:textId="27A41129" w:rsidR="006F5DBC" w:rsidRDefault="006F5DBC" w:rsidP="0006341C">
    <w:pPr>
      <w:pStyle w:val="Cabealho"/>
    </w:pPr>
  </w:p>
  <w:p w14:paraId="5C3322E4" w14:textId="77777777" w:rsidR="006F5DBC" w:rsidRPr="0006341C" w:rsidRDefault="006F5DBC" w:rsidP="0006341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6F5DBC" w:rsidRDefault="006F5DBC"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6F5DBC" w:rsidRDefault="006F5DBC"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6F5DBC" w:rsidRDefault="006F5DBC"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6F5DBC" w:rsidRDefault="006F5DBC" w:rsidP="004C2D99">
    <w:pPr>
      <w:pStyle w:val="Cabealho"/>
    </w:pPr>
  </w:p>
  <w:p w14:paraId="357F36DC" w14:textId="77777777" w:rsidR="006F5DBC" w:rsidRPr="004C2D99" w:rsidRDefault="006F5DBC"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8FE34AC"/>
    <w:multiLevelType w:val="multilevel"/>
    <w:tmpl w:val="E804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C34488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i w:val="0"/>
        <w:iCs/>
        <w:sz w:val="24"/>
        <w:szCs w:val="24"/>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2"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6"/>
  </w:num>
  <w:num w:numId="2">
    <w:abstractNumId w:val="12"/>
  </w:num>
  <w:num w:numId="3">
    <w:abstractNumId w:val="13"/>
  </w:num>
  <w:num w:numId="4">
    <w:abstractNumId w:val="11"/>
  </w:num>
  <w:num w:numId="5">
    <w:abstractNumId w:val="9"/>
  </w:num>
  <w:num w:numId="6">
    <w:abstractNumId w:val="2"/>
  </w:num>
  <w:num w:numId="7">
    <w:abstractNumId w:val="8"/>
  </w:num>
  <w:num w:numId="8">
    <w:abstractNumId w:val="5"/>
  </w:num>
  <w:num w:numId="9">
    <w:abstractNumId w:val="10"/>
  </w:num>
  <w:num w:numId="10">
    <w:abstractNumId w:val="3"/>
  </w:num>
  <w:num w:numId="11">
    <w:abstractNumId w:val="17"/>
  </w:num>
  <w:num w:numId="12">
    <w:abstractNumId w:val="18"/>
  </w:num>
  <w:num w:numId="13">
    <w:abstractNumId w:val="0"/>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4"/>
  </w:num>
  <w:num w:numId="19">
    <w:abstractNumId w:val="14"/>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5"/>
  </w:num>
  <w:num w:numId="23">
    <w:abstractNumId w:val="23"/>
  </w:num>
  <w:num w:numId="24">
    <w:abstractNumId w:val="2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lvlOverride w:ilvl="0">
      <w:startOverride w:val="1"/>
    </w:lvlOverride>
    <w:lvlOverride w:ilvl="1">
      <w:startOverride w:val="1"/>
    </w:lvlOverride>
  </w:num>
  <w:num w:numId="31">
    <w:abstractNumId w:val="6"/>
    <w:lvlOverride w:ilvl="0">
      <w:startOverride w:val="1"/>
    </w:lvlOverride>
    <w:lvlOverride w:ilvl="1">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0A1C"/>
    <w:rsid w:val="0001246E"/>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A6545"/>
    <w:rsid w:val="000A7178"/>
    <w:rsid w:val="000B41EB"/>
    <w:rsid w:val="000E3D53"/>
    <w:rsid w:val="000F7065"/>
    <w:rsid w:val="000F7B98"/>
    <w:rsid w:val="0010020F"/>
    <w:rsid w:val="001051ED"/>
    <w:rsid w:val="001104F8"/>
    <w:rsid w:val="00116225"/>
    <w:rsid w:val="00123B58"/>
    <w:rsid w:val="00127714"/>
    <w:rsid w:val="00131D02"/>
    <w:rsid w:val="00133E29"/>
    <w:rsid w:val="001466DA"/>
    <w:rsid w:val="001527E6"/>
    <w:rsid w:val="00152AC9"/>
    <w:rsid w:val="00160771"/>
    <w:rsid w:val="00177C2F"/>
    <w:rsid w:val="001A0FD3"/>
    <w:rsid w:val="001A7B6C"/>
    <w:rsid w:val="001B28DB"/>
    <w:rsid w:val="001C067E"/>
    <w:rsid w:val="001C2DAD"/>
    <w:rsid w:val="001C5011"/>
    <w:rsid w:val="001E2E43"/>
    <w:rsid w:val="001E5350"/>
    <w:rsid w:val="00203CFB"/>
    <w:rsid w:val="00205DA9"/>
    <w:rsid w:val="0020703B"/>
    <w:rsid w:val="002129E1"/>
    <w:rsid w:val="00213204"/>
    <w:rsid w:val="00217208"/>
    <w:rsid w:val="002246CA"/>
    <w:rsid w:val="00225EDE"/>
    <w:rsid w:val="00226B6C"/>
    <w:rsid w:val="00233F3D"/>
    <w:rsid w:val="00245417"/>
    <w:rsid w:val="00263B69"/>
    <w:rsid w:val="00265F6D"/>
    <w:rsid w:val="00272076"/>
    <w:rsid w:val="0028134F"/>
    <w:rsid w:val="0028492D"/>
    <w:rsid w:val="002850E4"/>
    <w:rsid w:val="002B42F5"/>
    <w:rsid w:val="002C58F6"/>
    <w:rsid w:val="002D1565"/>
    <w:rsid w:val="002E1322"/>
    <w:rsid w:val="002F291B"/>
    <w:rsid w:val="002F7AF3"/>
    <w:rsid w:val="00300AA3"/>
    <w:rsid w:val="00302481"/>
    <w:rsid w:val="003208A1"/>
    <w:rsid w:val="003263B3"/>
    <w:rsid w:val="0032745E"/>
    <w:rsid w:val="0033786B"/>
    <w:rsid w:val="00347378"/>
    <w:rsid w:val="00360C0F"/>
    <w:rsid w:val="00366AA9"/>
    <w:rsid w:val="00373BFF"/>
    <w:rsid w:val="003850AA"/>
    <w:rsid w:val="00386E32"/>
    <w:rsid w:val="00390C1C"/>
    <w:rsid w:val="00394DD9"/>
    <w:rsid w:val="003A0BC2"/>
    <w:rsid w:val="003A2726"/>
    <w:rsid w:val="003A763D"/>
    <w:rsid w:val="003B009D"/>
    <w:rsid w:val="003B51F1"/>
    <w:rsid w:val="003C4D01"/>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12E62"/>
    <w:rsid w:val="00515AFC"/>
    <w:rsid w:val="005240A6"/>
    <w:rsid w:val="005330E3"/>
    <w:rsid w:val="0053734D"/>
    <w:rsid w:val="00541FD6"/>
    <w:rsid w:val="00543679"/>
    <w:rsid w:val="0055231F"/>
    <w:rsid w:val="005559B2"/>
    <w:rsid w:val="005634AF"/>
    <w:rsid w:val="005639CC"/>
    <w:rsid w:val="005858F6"/>
    <w:rsid w:val="00593FA7"/>
    <w:rsid w:val="0059428C"/>
    <w:rsid w:val="005952AD"/>
    <w:rsid w:val="00595BD5"/>
    <w:rsid w:val="005A1541"/>
    <w:rsid w:val="005A4A43"/>
    <w:rsid w:val="005A7EEC"/>
    <w:rsid w:val="005B2D12"/>
    <w:rsid w:val="005B7826"/>
    <w:rsid w:val="005C2F01"/>
    <w:rsid w:val="005C3543"/>
    <w:rsid w:val="005C6462"/>
    <w:rsid w:val="005D1A69"/>
    <w:rsid w:val="005E5787"/>
    <w:rsid w:val="005F0BB8"/>
    <w:rsid w:val="005F13DF"/>
    <w:rsid w:val="00600ABC"/>
    <w:rsid w:val="006233D5"/>
    <w:rsid w:val="00626A86"/>
    <w:rsid w:val="00641109"/>
    <w:rsid w:val="00644BA4"/>
    <w:rsid w:val="00651FED"/>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DBC"/>
    <w:rsid w:val="006F5EE4"/>
    <w:rsid w:val="00703966"/>
    <w:rsid w:val="00711387"/>
    <w:rsid w:val="0071152B"/>
    <w:rsid w:val="00711FB5"/>
    <w:rsid w:val="007306D6"/>
    <w:rsid w:val="007336BD"/>
    <w:rsid w:val="00735D0A"/>
    <w:rsid w:val="00736D96"/>
    <w:rsid w:val="00740F2F"/>
    <w:rsid w:val="007454BD"/>
    <w:rsid w:val="007477B2"/>
    <w:rsid w:val="00750B7C"/>
    <w:rsid w:val="00763777"/>
    <w:rsid w:val="007709AE"/>
    <w:rsid w:val="00781AFF"/>
    <w:rsid w:val="007821B4"/>
    <w:rsid w:val="0078229C"/>
    <w:rsid w:val="00791C0C"/>
    <w:rsid w:val="007A0EF7"/>
    <w:rsid w:val="007A4CCA"/>
    <w:rsid w:val="007A50FA"/>
    <w:rsid w:val="007A564C"/>
    <w:rsid w:val="007B1F01"/>
    <w:rsid w:val="007D4A73"/>
    <w:rsid w:val="007D6995"/>
    <w:rsid w:val="007F03C9"/>
    <w:rsid w:val="007F1CDD"/>
    <w:rsid w:val="0080207E"/>
    <w:rsid w:val="008024D5"/>
    <w:rsid w:val="00815A1D"/>
    <w:rsid w:val="00816BDF"/>
    <w:rsid w:val="00850C19"/>
    <w:rsid w:val="00852B01"/>
    <w:rsid w:val="00854534"/>
    <w:rsid w:val="008557F1"/>
    <w:rsid w:val="00855A8A"/>
    <w:rsid w:val="00870763"/>
    <w:rsid w:val="00871D18"/>
    <w:rsid w:val="0088413D"/>
    <w:rsid w:val="00884BF9"/>
    <w:rsid w:val="008858B3"/>
    <w:rsid w:val="008946DB"/>
    <w:rsid w:val="008A40EC"/>
    <w:rsid w:val="008A7210"/>
    <w:rsid w:val="008B2D57"/>
    <w:rsid w:val="008C1DA5"/>
    <w:rsid w:val="008C7F01"/>
    <w:rsid w:val="008D3BC1"/>
    <w:rsid w:val="008E18B3"/>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D79C7"/>
    <w:rsid w:val="009E2AC4"/>
    <w:rsid w:val="009E7FBE"/>
    <w:rsid w:val="009F0C00"/>
    <w:rsid w:val="009F6CE4"/>
    <w:rsid w:val="009F705B"/>
    <w:rsid w:val="009F74E9"/>
    <w:rsid w:val="00A13FDD"/>
    <w:rsid w:val="00A15A68"/>
    <w:rsid w:val="00A2030E"/>
    <w:rsid w:val="00A2523B"/>
    <w:rsid w:val="00A3767F"/>
    <w:rsid w:val="00A37CD5"/>
    <w:rsid w:val="00A46E6D"/>
    <w:rsid w:val="00A46F94"/>
    <w:rsid w:val="00A47C33"/>
    <w:rsid w:val="00A50578"/>
    <w:rsid w:val="00A54E7D"/>
    <w:rsid w:val="00A56163"/>
    <w:rsid w:val="00A65EB2"/>
    <w:rsid w:val="00A678FC"/>
    <w:rsid w:val="00A67D44"/>
    <w:rsid w:val="00A77552"/>
    <w:rsid w:val="00A80F2C"/>
    <w:rsid w:val="00A856CC"/>
    <w:rsid w:val="00A924D9"/>
    <w:rsid w:val="00A947E0"/>
    <w:rsid w:val="00A96D04"/>
    <w:rsid w:val="00AA2837"/>
    <w:rsid w:val="00AB7074"/>
    <w:rsid w:val="00AC57B5"/>
    <w:rsid w:val="00AE25F6"/>
    <w:rsid w:val="00AE656C"/>
    <w:rsid w:val="00AF5083"/>
    <w:rsid w:val="00AF6AD3"/>
    <w:rsid w:val="00B12062"/>
    <w:rsid w:val="00B14073"/>
    <w:rsid w:val="00B24029"/>
    <w:rsid w:val="00B377D0"/>
    <w:rsid w:val="00B411CE"/>
    <w:rsid w:val="00B43AA7"/>
    <w:rsid w:val="00B44A76"/>
    <w:rsid w:val="00B473FB"/>
    <w:rsid w:val="00B47B15"/>
    <w:rsid w:val="00B57E8D"/>
    <w:rsid w:val="00B6317A"/>
    <w:rsid w:val="00B85D5B"/>
    <w:rsid w:val="00B87589"/>
    <w:rsid w:val="00B92128"/>
    <w:rsid w:val="00B96EDB"/>
    <w:rsid w:val="00BB6891"/>
    <w:rsid w:val="00BC4FDE"/>
    <w:rsid w:val="00BC7BA2"/>
    <w:rsid w:val="00BD11F6"/>
    <w:rsid w:val="00BD16B6"/>
    <w:rsid w:val="00BE0CDA"/>
    <w:rsid w:val="00BE60D7"/>
    <w:rsid w:val="00C074DA"/>
    <w:rsid w:val="00C157E7"/>
    <w:rsid w:val="00C27CE1"/>
    <w:rsid w:val="00C40AB4"/>
    <w:rsid w:val="00C5036C"/>
    <w:rsid w:val="00C607DE"/>
    <w:rsid w:val="00C65850"/>
    <w:rsid w:val="00C71E3B"/>
    <w:rsid w:val="00C7285C"/>
    <w:rsid w:val="00C8526B"/>
    <w:rsid w:val="00C90674"/>
    <w:rsid w:val="00C92A02"/>
    <w:rsid w:val="00C933EC"/>
    <w:rsid w:val="00C950F8"/>
    <w:rsid w:val="00CC2EEE"/>
    <w:rsid w:val="00CC6829"/>
    <w:rsid w:val="00CD1648"/>
    <w:rsid w:val="00CD7108"/>
    <w:rsid w:val="00CD75DC"/>
    <w:rsid w:val="00CE5CE1"/>
    <w:rsid w:val="00CF2904"/>
    <w:rsid w:val="00CF5BD6"/>
    <w:rsid w:val="00D078A9"/>
    <w:rsid w:val="00D155C9"/>
    <w:rsid w:val="00D17E03"/>
    <w:rsid w:val="00D22AA6"/>
    <w:rsid w:val="00D2481B"/>
    <w:rsid w:val="00D34119"/>
    <w:rsid w:val="00D36EFC"/>
    <w:rsid w:val="00D47561"/>
    <w:rsid w:val="00D5125B"/>
    <w:rsid w:val="00D52B5C"/>
    <w:rsid w:val="00D53177"/>
    <w:rsid w:val="00D64F5C"/>
    <w:rsid w:val="00D803C6"/>
    <w:rsid w:val="00D8328C"/>
    <w:rsid w:val="00D90AB9"/>
    <w:rsid w:val="00D91CF4"/>
    <w:rsid w:val="00D93B2A"/>
    <w:rsid w:val="00D975FC"/>
    <w:rsid w:val="00DA0EF1"/>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6A2A"/>
    <w:rsid w:val="00E86D8B"/>
    <w:rsid w:val="00E95A6F"/>
    <w:rsid w:val="00EA1D10"/>
    <w:rsid w:val="00EB1AF7"/>
    <w:rsid w:val="00EC0FFA"/>
    <w:rsid w:val="00EC3586"/>
    <w:rsid w:val="00EC40D4"/>
    <w:rsid w:val="00ED07FC"/>
    <w:rsid w:val="00ED7D2E"/>
    <w:rsid w:val="00EE2DFD"/>
    <w:rsid w:val="00EF68FE"/>
    <w:rsid w:val="00F01BB5"/>
    <w:rsid w:val="00F1097B"/>
    <w:rsid w:val="00F1455F"/>
    <w:rsid w:val="00F14A99"/>
    <w:rsid w:val="00F21934"/>
    <w:rsid w:val="00F21BF9"/>
    <w:rsid w:val="00F2369D"/>
    <w:rsid w:val="00F30120"/>
    <w:rsid w:val="00F37C6B"/>
    <w:rsid w:val="00F437CF"/>
    <w:rsid w:val="00F54FDC"/>
    <w:rsid w:val="00F561D6"/>
    <w:rsid w:val="00F578A7"/>
    <w:rsid w:val="00F66E6E"/>
    <w:rsid w:val="00F67805"/>
    <w:rsid w:val="00F67B43"/>
    <w:rsid w:val="00F83EF8"/>
    <w:rsid w:val="00F86E08"/>
    <w:rsid w:val="00F968E8"/>
    <w:rsid w:val="00F977C7"/>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 w:type="paragraph" w:customStyle="1" w:styleId="Default">
    <w:name w:val="Default"/>
    <w:rsid w:val="007336BD"/>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image" Target="media/image2.png"/><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s://www.planalto.gov.br/ccivil_03/leis/l5764.ht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image" Target="media/image3.jpeg"/><Relationship Id="rId45" Type="http://schemas.openxmlformats.org/officeDocument/2006/relationships/hyperlink" Target="https://www.planalto.gov.br/ccivil_03/leis/l5764.htm"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eader" Target="header1.xml"/><Relationship Id="rId8" Type="http://schemas.openxmlformats.org/officeDocument/2006/relationships/hyperlink" Target="https://www.comprasnet.gov.br/seguro/loginPortal.asp"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image" Target="media/image1.jpeg"/><Relationship Id="rId46"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146B-06E0-401F-9DF8-CEEAFFC1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25</Pages>
  <Words>8700</Words>
  <Characters>46986</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64</cp:revision>
  <cp:lastPrinted>2025-05-19T20:01:00Z</cp:lastPrinted>
  <dcterms:created xsi:type="dcterms:W3CDTF">2024-08-08T12:06:00Z</dcterms:created>
  <dcterms:modified xsi:type="dcterms:W3CDTF">2025-05-19T20:02:00Z</dcterms:modified>
</cp:coreProperties>
</file>